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53" w:rsidRDefault="00822FE7" w:rsidP="00057853">
      <w:pPr>
        <w:pStyle w:val="Heading1"/>
      </w:pPr>
      <w:r>
        <w:rPr>
          <w:noProof/>
        </w:rPr>
        <w:drawing>
          <wp:inline distT="0" distB="0" distL="0" distR="0">
            <wp:extent cx="22669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C2" w:rsidRPr="00D51E4C" w:rsidRDefault="009F6D88">
      <w:pPr>
        <w:pStyle w:val="Heading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FINAL</w:t>
      </w:r>
      <w:r w:rsidR="009F67C5" w:rsidRPr="00D51E4C">
        <w:rPr>
          <w:rFonts w:cs="Arial"/>
          <w:b/>
          <w:bCs/>
        </w:rPr>
        <w:t xml:space="preserve"> </w:t>
      </w:r>
      <w:r w:rsidR="008237C2" w:rsidRPr="00D51E4C">
        <w:rPr>
          <w:rFonts w:cs="Arial"/>
          <w:b/>
          <w:bCs/>
        </w:rPr>
        <w:t>PROGRAM</w:t>
      </w:r>
    </w:p>
    <w:p w:rsidR="008237C2" w:rsidRPr="00D51E4C" w:rsidRDefault="008237C2">
      <w:pPr>
        <w:rPr>
          <w:rFonts w:ascii="Garamond" w:hAnsi="Garamond" w:cs="Arial"/>
          <w:sz w:val="32"/>
        </w:rPr>
      </w:pPr>
    </w:p>
    <w:p w:rsidR="008237C2" w:rsidRPr="00D51E4C" w:rsidRDefault="008237C2">
      <w:pPr>
        <w:pStyle w:val="Heading2"/>
        <w:rPr>
          <w:rFonts w:cs="Arial"/>
        </w:rPr>
      </w:pPr>
      <w:r w:rsidRPr="00D51E4C">
        <w:rPr>
          <w:rFonts w:cs="Arial"/>
        </w:rPr>
        <w:t>National Molecular Microbiology Diagnostic Users Group Annual Fall Meeting (NMG)</w:t>
      </w:r>
    </w:p>
    <w:p w:rsidR="008237C2" w:rsidRPr="00D51E4C" w:rsidRDefault="008237C2">
      <w:pPr>
        <w:rPr>
          <w:rFonts w:ascii="Garamond" w:hAnsi="Garamond" w:cs="Arial"/>
        </w:rPr>
      </w:pPr>
    </w:p>
    <w:p w:rsidR="006A36CB" w:rsidRDefault="00CA11BE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Audit</w:t>
      </w:r>
      <w:r w:rsidR="00B15FC2">
        <w:rPr>
          <w:rFonts w:cs="Arial"/>
          <w:b/>
          <w:bCs/>
          <w:sz w:val="28"/>
          <w:lang w:bidi="ar-SA"/>
        </w:rPr>
        <w:t>orium</w:t>
      </w:r>
    </w:p>
    <w:p w:rsidR="00B15FC2" w:rsidRDefault="00B15FC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 xml:space="preserve">Peter </w:t>
      </w:r>
      <w:proofErr w:type="spellStart"/>
      <w:r>
        <w:rPr>
          <w:rFonts w:cs="Arial"/>
          <w:b/>
          <w:bCs/>
          <w:sz w:val="28"/>
          <w:lang w:bidi="ar-SA"/>
        </w:rPr>
        <w:t>Gilgan</w:t>
      </w:r>
      <w:proofErr w:type="spellEnd"/>
      <w:r>
        <w:rPr>
          <w:rFonts w:cs="Arial"/>
          <w:b/>
          <w:bCs/>
          <w:sz w:val="28"/>
          <w:lang w:bidi="ar-SA"/>
        </w:rPr>
        <w:t xml:space="preserve"> Research and Learning Centre</w:t>
      </w:r>
    </w:p>
    <w:p w:rsidR="00B15FC2" w:rsidRPr="00D51E4C" w:rsidRDefault="00B15FC2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>
        <w:rPr>
          <w:rFonts w:cs="Arial"/>
          <w:b/>
          <w:bCs/>
          <w:sz w:val="28"/>
          <w:lang w:bidi="ar-SA"/>
        </w:rPr>
        <w:t>660 Bay Street, Toronto ON</w:t>
      </w:r>
    </w:p>
    <w:p w:rsidR="006A36CB" w:rsidRPr="00D51E4C" w:rsidRDefault="00DB2F08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D51E4C">
        <w:rPr>
          <w:rFonts w:cs="Arial"/>
          <w:b/>
          <w:bCs/>
          <w:sz w:val="28"/>
          <w:lang w:bidi="ar-SA"/>
        </w:rPr>
        <w:t>The Hospital for Sick Children</w:t>
      </w:r>
    </w:p>
    <w:p w:rsidR="006A36CB" w:rsidRPr="00D51E4C" w:rsidRDefault="006A36CB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6A36CB" w:rsidRPr="00375A67" w:rsidRDefault="00FB579D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val="en-CA" w:bidi="ar-SA"/>
        </w:rPr>
      </w:pPr>
      <w:r>
        <w:rPr>
          <w:rFonts w:cs="Arial"/>
          <w:b/>
          <w:bCs/>
          <w:sz w:val="28"/>
          <w:lang w:bidi="ar-SA"/>
        </w:rPr>
        <w:t>Wednesday</w:t>
      </w:r>
      <w:r w:rsidR="006A36CB" w:rsidRPr="00D51E4C">
        <w:rPr>
          <w:rFonts w:cs="Arial"/>
          <w:b/>
          <w:bCs/>
          <w:sz w:val="28"/>
          <w:lang w:bidi="ar-SA"/>
        </w:rPr>
        <w:t xml:space="preserve"> </w:t>
      </w:r>
      <w:r>
        <w:rPr>
          <w:rFonts w:cs="Arial"/>
          <w:b/>
          <w:bCs/>
          <w:sz w:val="28"/>
          <w:lang w:bidi="ar-SA"/>
        </w:rPr>
        <w:t>November 19</w:t>
      </w:r>
      <w:r w:rsidR="00375A67">
        <w:rPr>
          <w:rFonts w:cs="Arial"/>
          <w:b/>
          <w:bCs/>
          <w:sz w:val="28"/>
          <w:lang w:bidi="ar-SA"/>
        </w:rPr>
        <w:t>, 20</w:t>
      </w:r>
      <w:r>
        <w:rPr>
          <w:rFonts w:cs="Arial"/>
          <w:b/>
          <w:bCs/>
          <w:sz w:val="28"/>
          <w:lang w:val="en-CA" w:bidi="ar-SA"/>
        </w:rPr>
        <w:t>14</w:t>
      </w:r>
    </w:p>
    <w:p w:rsidR="006A36CB" w:rsidRPr="00D51E4C" w:rsidRDefault="006A36CB" w:rsidP="006A36CB">
      <w:pPr>
        <w:pStyle w:val="BodyTextIndent2"/>
        <w:ind w:firstLine="0"/>
        <w:rPr>
          <w:rFonts w:cs="Arial"/>
          <w:sz w:val="28"/>
          <w:lang w:bidi="ar-SA"/>
        </w:rPr>
      </w:pPr>
    </w:p>
    <w:p w:rsidR="006A36CB" w:rsidRPr="000E0FC9" w:rsidRDefault="006A36CB" w:rsidP="006A36CB">
      <w:pPr>
        <w:pStyle w:val="BodyTextIndent2"/>
        <w:ind w:firstLine="0"/>
        <w:rPr>
          <w:rFonts w:cs="Arial"/>
          <w:lang w:bidi="ar-SA"/>
        </w:rPr>
      </w:pPr>
      <w:r w:rsidRPr="000E0FC9">
        <w:rPr>
          <w:rFonts w:cs="Arial"/>
          <w:lang w:bidi="ar-SA"/>
        </w:rPr>
        <w:t>8:</w:t>
      </w:r>
      <w:r w:rsidR="000D4F6A" w:rsidRPr="000E0FC9">
        <w:rPr>
          <w:rFonts w:cs="Arial"/>
          <w:lang w:bidi="ar-SA"/>
        </w:rPr>
        <w:t>0</w:t>
      </w:r>
      <w:r w:rsidR="00375A67" w:rsidRPr="000E0FC9">
        <w:rPr>
          <w:rFonts w:cs="Arial"/>
          <w:lang w:bidi="ar-SA"/>
        </w:rPr>
        <w:t>0-</w:t>
      </w:r>
      <w:r w:rsidR="00E2778D" w:rsidRPr="000E0FC9">
        <w:rPr>
          <w:rFonts w:cs="Arial"/>
          <w:lang w:val="en-CA" w:bidi="ar-SA"/>
        </w:rPr>
        <w:t>9</w:t>
      </w:r>
      <w:r w:rsidR="00375A67" w:rsidRPr="000E0FC9">
        <w:rPr>
          <w:rFonts w:cs="Arial"/>
          <w:lang w:val="en-CA" w:bidi="ar-SA"/>
        </w:rPr>
        <w:t>:</w:t>
      </w:r>
      <w:r w:rsidR="00E2778D" w:rsidRPr="000E0FC9">
        <w:rPr>
          <w:rFonts w:cs="Arial"/>
          <w:lang w:val="en-CA" w:bidi="ar-SA"/>
        </w:rPr>
        <w:t>0</w:t>
      </w:r>
      <w:r w:rsidRPr="000E0FC9">
        <w:rPr>
          <w:rFonts w:cs="Arial"/>
          <w:lang w:bidi="ar-SA"/>
        </w:rPr>
        <w:t xml:space="preserve">0 am </w:t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b/>
          <w:bCs/>
          <w:lang w:bidi="ar-SA"/>
        </w:rPr>
        <w:t xml:space="preserve">Breakfast </w:t>
      </w:r>
      <w:r w:rsidR="000E0FC9" w:rsidRPr="000E0FC9">
        <w:rPr>
          <w:rFonts w:cs="Arial"/>
          <w:b/>
          <w:bCs/>
          <w:lang w:bidi="ar-SA"/>
        </w:rPr>
        <w:t xml:space="preserve">sponsored by </w:t>
      </w:r>
      <w:proofErr w:type="spellStart"/>
      <w:r w:rsidR="000E0FC9" w:rsidRPr="000E0FC9">
        <w:rPr>
          <w:rFonts w:cs="Arial"/>
          <w:b/>
          <w:bCs/>
          <w:color w:val="FF0000"/>
          <w:lang w:bidi="ar-SA"/>
        </w:rPr>
        <w:t>altona</w:t>
      </w:r>
      <w:proofErr w:type="spellEnd"/>
      <w:r w:rsidR="000E0FC9" w:rsidRPr="000E0FC9">
        <w:rPr>
          <w:rFonts w:cs="Arial"/>
          <w:b/>
          <w:bCs/>
          <w:color w:val="FF0000"/>
          <w:lang w:bidi="ar-SA"/>
        </w:rPr>
        <w:t xml:space="preserve"> Diagnostics</w:t>
      </w:r>
    </w:p>
    <w:p w:rsidR="006A36CB" w:rsidRPr="000E0FC9" w:rsidRDefault="006A36CB" w:rsidP="006A36CB">
      <w:pPr>
        <w:pStyle w:val="BodyTextIndent2"/>
        <w:rPr>
          <w:rFonts w:cs="Arial"/>
          <w:lang w:bidi="ar-SA"/>
        </w:rPr>
      </w:pPr>
    </w:p>
    <w:p w:rsidR="006A36CB" w:rsidRPr="000E0FC9" w:rsidRDefault="00375A67" w:rsidP="006A36CB">
      <w:pPr>
        <w:pStyle w:val="BodyTextIndent2"/>
        <w:ind w:firstLine="0"/>
        <w:rPr>
          <w:rFonts w:cs="Arial"/>
          <w:lang w:bidi="ar-SA"/>
        </w:rPr>
      </w:pPr>
      <w:r w:rsidRPr="000E0FC9">
        <w:rPr>
          <w:rFonts w:cs="Arial"/>
          <w:lang w:bidi="ar-SA"/>
        </w:rPr>
        <w:t>8:</w:t>
      </w:r>
      <w:r w:rsidRPr="000E0FC9">
        <w:rPr>
          <w:rFonts w:cs="Arial"/>
          <w:lang w:val="en-CA" w:bidi="ar-SA"/>
        </w:rPr>
        <w:t>0</w:t>
      </w:r>
      <w:proofErr w:type="spellStart"/>
      <w:r w:rsidRPr="000E0FC9">
        <w:rPr>
          <w:rFonts w:cs="Arial"/>
          <w:lang w:bidi="ar-SA"/>
        </w:rPr>
        <w:t>0</w:t>
      </w:r>
      <w:proofErr w:type="spellEnd"/>
      <w:r w:rsidRPr="000E0FC9">
        <w:rPr>
          <w:rFonts w:cs="Arial"/>
          <w:lang w:bidi="ar-SA"/>
        </w:rPr>
        <w:t>-</w:t>
      </w:r>
      <w:r w:rsidR="00E2778D" w:rsidRPr="000E0FC9">
        <w:rPr>
          <w:rFonts w:cs="Arial"/>
          <w:lang w:val="en-CA" w:bidi="ar-SA"/>
        </w:rPr>
        <w:t>9</w:t>
      </w:r>
      <w:r w:rsidRPr="000E0FC9">
        <w:rPr>
          <w:rFonts w:cs="Arial"/>
          <w:lang w:val="en-CA" w:bidi="ar-SA"/>
        </w:rPr>
        <w:t>:</w:t>
      </w:r>
      <w:r w:rsidR="00E2778D" w:rsidRPr="000E0FC9">
        <w:rPr>
          <w:rFonts w:cs="Arial"/>
          <w:lang w:val="en-CA" w:bidi="ar-SA"/>
        </w:rPr>
        <w:t>0</w:t>
      </w:r>
      <w:r w:rsidRPr="000E0FC9">
        <w:rPr>
          <w:rFonts w:cs="Arial"/>
          <w:lang w:val="en-CA" w:bidi="ar-SA"/>
        </w:rPr>
        <w:t>0</w:t>
      </w:r>
      <w:r w:rsidR="006A36CB" w:rsidRPr="000E0FC9">
        <w:rPr>
          <w:rFonts w:cs="Arial"/>
          <w:lang w:bidi="ar-SA"/>
        </w:rPr>
        <w:t xml:space="preserve"> am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Registration</w:t>
      </w:r>
      <w:r w:rsidR="00CA11BE">
        <w:rPr>
          <w:rFonts w:cs="Arial"/>
          <w:b/>
          <w:bCs/>
          <w:lang w:bidi="ar-SA"/>
        </w:rPr>
        <w:t xml:space="preserve"> outside the 2</w:t>
      </w:r>
      <w:r w:rsidR="00CA11BE" w:rsidRPr="00CA11BE">
        <w:rPr>
          <w:rFonts w:cs="Arial"/>
          <w:b/>
          <w:bCs/>
          <w:vertAlign w:val="superscript"/>
          <w:lang w:bidi="ar-SA"/>
        </w:rPr>
        <w:t>nd</w:t>
      </w:r>
      <w:r w:rsidR="00CA11BE">
        <w:rPr>
          <w:rFonts w:cs="Arial"/>
          <w:b/>
          <w:bCs/>
          <w:lang w:bidi="ar-SA"/>
        </w:rPr>
        <w:t xml:space="preserve"> Floor Gallery</w:t>
      </w:r>
    </w:p>
    <w:p w:rsidR="006A36CB" w:rsidRPr="000E0FC9" w:rsidRDefault="006A36CB" w:rsidP="006A36CB">
      <w:pPr>
        <w:pStyle w:val="BodyTextIndent2"/>
        <w:rPr>
          <w:rFonts w:cs="Arial"/>
          <w:lang w:bidi="ar-SA"/>
        </w:rPr>
      </w:pPr>
    </w:p>
    <w:p w:rsidR="006A36CB" w:rsidRPr="000E0FC9" w:rsidRDefault="00790410" w:rsidP="006A36CB">
      <w:pPr>
        <w:pStyle w:val="BodyTextIndent2"/>
        <w:ind w:firstLine="0"/>
        <w:rPr>
          <w:rFonts w:cs="Arial"/>
          <w:lang w:bidi="ar-SA"/>
        </w:rPr>
      </w:pPr>
      <w:r w:rsidRPr="000E0FC9">
        <w:rPr>
          <w:rFonts w:cs="Arial"/>
          <w:lang w:val="en-CA" w:bidi="ar-SA"/>
        </w:rPr>
        <w:t>9:0</w:t>
      </w:r>
      <w:r w:rsidR="00375A67" w:rsidRPr="000E0FC9">
        <w:rPr>
          <w:rFonts w:cs="Arial"/>
          <w:lang w:bidi="ar-SA"/>
        </w:rPr>
        <w:t>0-</w:t>
      </w:r>
      <w:r w:rsidRPr="000E0FC9">
        <w:rPr>
          <w:rFonts w:cs="Arial"/>
          <w:lang w:val="en-CA" w:bidi="ar-SA"/>
        </w:rPr>
        <w:t>9</w:t>
      </w:r>
      <w:r w:rsidR="006A36CB" w:rsidRPr="000E0FC9">
        <w:rPr>
          <w:rFonts w:cs="Arial"/>
          <w:lang w:bidi="ar-SA"/>
        </w:rPr>
        <w:t>:</w:t>
      </w:r>
      <w:r w:rsidRPr="000E0FC9">
        <w:rPr>
          <w:rFonts w:cs="Arial"/>
          <w:lang w:val="en-CA" w:bidi="ar-SA"/>
        </w:rPr>
        <w:t>1</w:t>
      </w:r>
      <w:r w:rsidR="006A36CB" w:rsidRPr="000E0FC9">
        <w:rPr>
          <w:rFonts w:cs="Arial"/>
          <w:lang w:bidi="ar-SA"/>
        </w:rPr>
        <w:t>0 am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Welcome</w:t>
      </w:r>
      <w:r w:rsidR="00CA11BE">
        <w:rPr>
          <w:rFonts w:cs="Arial"/>
          <w:b/>
          <w:bCs/>
          <w:lang w:bidi="ar-SA"/>
        </w:rPr>
        <w:t xml:space="preserve"> </w:t>
      </w:r>
      <w:r w:rsidR="00A27AC9">
        <w:rPr>
          <w:rFonts w:cs="Arial"/>
          <w:b/>
          <w:bCs/>
          <w:lang w:bidi="ar-SA"/>
        </w:rPr>
        <w:t xml:space="preserve">in the </w:t>
      </w:r>
      <w:r w:rsidR="00CA11BE">
        <w:rPr>
          <w:rFonts w:cs="Arial"/>
          <w:b/>
          <w:bCs/>
          <w:lang w:bidi="ar-SA"/>
        </w:rPr>
        <w:t>Auditorium</w:t>
      </w:r>
      <w:r w:rsidR="006A36CB" w:rsidRPr="000E0FC9">
        <w:rPr>
          <w:rFonts w:cs="Arial"/>
          <w:lang w:bidi="ar-SA"/>
        </w:rPr>
        <w:t xml:space="preserve"> </w:t>
      </w:r>
    </w:p>
    <w:p w:rsidR="00FB579D" w:rsidRPr="000E0FC9" w:rsidRDefault="00FB579D" w:rsidP="00FB579D">
      <w:pPr>
        <w:pStyle w:val="BodyTextIndent2"/>
        <w:ind w:left="2880" w:firstLine="0"/>
        <w:rPr>
          <w:rFonts w:cs="Arial"/>
          <w:lang w:bidi="ar-SA"/>
        </w:rPr>
      </w:pPr>
      <w:r w:rsidRPr="000E0FC9">
        <w:rPr>
          <w:rFonts w:cs="Arial"/>
          <w:lang w:bidi="ar-SA"/>
        </w:rPr>
        <w:t xml:space="preserve">Dr. Richard </w:t>
      </w:r>
      <w:proofErr w:type="spellStart"/>
      <w:r w:rsidRPr="000E0FC9">
        <w:rPr>
          <w:rFonts w:cs="Arial"/>
          <w:lang w:bidi="ar-SA"/>
        </w:rPr>
        <w:t>Hegele</w:t>
      </w:r>
      <w:proofErr w:type="spellEnd"/>
      <w:r w:rsidRPr="000E0FC9">
        <w:rPr>
          <w:rFonts w:cs="Arial"/>
          <w:lang w:bidi="ar-SA"/>
        </w:rPr>
        <w:t xml:space="preserve">, Head, Department of </w:t>
      </w:r>
      <w:proofErr w:type="spellStart"/>
      <w:r w:rsidRPr="000E0FC9">
        <w:rPr>
          <w:rFonts w:cs="Arial"/>
          <w:lang w:bidi="ar-SA"/>
        </w:rPr>
        <w:t>Paediatric</w:t>
      </w:r>
      <w:proofErr w:type="spellEnd"/>
      <w:r w:rsidRPr="000E0FC9">
        <w:rPr>
          <w:rFonts w:cs="Arial"/>
          <w:lang w:bidi="ar-SA"/>
        </w:rPr>
        <w:t xml:space="preserve"> Laboratory Medicine, </w:t>
      </w:r>
      <w:proofErr w:type="gramStart"/>
      <w:r w:rsidRPr="000E0FC9">
        <w:rPr>
          <w:rFonts w:cs="Arial"/>
          <w:lang w:bidi="ar-SA"/>
        </w:rPr>
        <w:t>The</w:t>
      </w:r>
      <w:proofErr w:type="gramEnd"/>
      <w:r w:rsidRPr="000E0FC9">
        <w:rPr>
          <w:rFonts w:cs="Arial"/>
          <w:lang w:bidi="ar-SA"/>
        </w:rPr>
        <w:t xml:space="preserve"> Hospital for Sick Children</w:t>
      </w:r>
    </w:p>
    <w:p w:rsidR="00FB579D" w:rsidRPr="000E0FC9" w:rsidRDefault="00FB579D" w:rsidP="00387A45">
      <w:pPr>
        <w:pStyle w:val="BodyTextIndent2"/>
        <w:rPr>
          <w:rFonts w:cs="Arial"/>
          <w:lang w:bidi="ar-SA"/>
        </w:rPr>
      </w:pPr>
    </w:p>
    <w:p w:rsidR="00FB579D" w:rsidRPr="000E0FC9" w:rsidRDefault="00FB579D" w:rsidP="00FB579D">
      <w:pPr>
        <w:pStyle w:val="BodyTextIndent2"/>
        <w:ind w:left="2160"/>
        <w:rPr>
          <w:rFonts w:cs="Arial"/>
          <w:lang w:bidi="ar-SA"/>
        </w:rPr>
      </w:pPr>
      <w:r w:rsidRPr="000E0FC9">
        <w:rPr>
          <w:rFonts w:cs="Arial"/>
          <w:lang w:bidi="ar-SA"/>
        </w:rPr>
        <w:t>Introduction</w:t>
      </w:r>
    </w:p>
    <w:p w:rsidR="006A36CB" w:rsidRPr="000E0FC9" w:rsidRDefault="006A36CB" w:rsidP="00FB579D">
      <w:pPr>
        <w:pStyle w:val="BodyTextIndent2"/>
        <w:ind w:left="2160"/>
        <w:rPr>
          <w:rFonts w:cs="Arial"/>
          <w:lang w:bidi="ar-SA"/>
        </w:rPr>
      </w:pPr>
      <w:r w:rsidRPr="000E0FC9">
        <w:rPr>
          <w:rFonts w:cs="Arial"/>
          <w:lang w:bidi="ar-SA"/>
        </w:rPr>
        <w:t xml:space="preserve">Dr. Astrid </w:t>
      </w:r>
      <w:proofErr w:type="spellStart"/>
      <w:r w:rsidRPr="000E0FC9">
        <w:rPr>
          <w:rFonts w:cs="Arial"/>
          <w:lang w:bidi="ar-SA"/>
        </w:rPr>
        <w:t>Petrich</w:t>
      </w:r>
      <w:proofErr w:type="spellEnd"/>
      <w:r w:rsidRPr="000E0FC9">
        <w:rPr>
          <w:rFonts w:cs="Arial"/>
          <w:lang w:bidi="ar-SA"/>
        </w:rPr>
        <w:t xml:space="preserve">, NMG </w:t>
      </w:r>
      <w:r w:rsidR="00E90EED" w:rsidRPr="000E0FC9">
        <w:rPr>
          <w:rFonts w:cs="Arial"/>
          <w:lang w:bidi="ar-SA"/>
        </w:rPr>
        <w:t xml:space="preserve">Meeting </w:t>
      </w:r>
      <w:r w:rsidRPr="000E0FC9">
        <w:rPr>
          <w:rFonts w:cs="Arial"/>
          <w:lang w:bidi="ar-SA"/>
        </w:rPr>
        <w:t>Chair</w:t>
      </w:r>
    </w:p>
    <w:p w:rsidR="00FB579D" w:rsidRPr="000E0FC9" w:rsidRDefault="00FB579D" w:rsidP="00387A45">
      <w:pPr>
        <w:pStyle w:val="BodyTextIndent2"/>
        <w:rPr>
          <w:rFonts w:cs="Arial"/>
          <w:lang w:bidi="ar-SA"/>
        </w:rPr>
      </w:pPr>
    </w:p>
    <w:p w:rsidR="00387A45" w:rsidRPr="000E0FC9" w:rsidRDefault="00387A45" w:rsidP="004D7588">
      <w:pPr>
        <w:pStyle w:val="BodyTextIndent2"/>
        <w:ind w:firstLine="0"/>
        <w:rPr>
          <w:rFonts w:cs="Arial"/>
          <w:lang w:bidi="ar-SA"/>
        </w:rPr>
      </w:pPr>
    </w:p>
    <w:p w:rsidR="00D51E4C" w:rsidRPr="000E0FC9" w:rsidRDefault="00790410" w:rsidP="00725363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0E0FC9">
        <w:rPr>
          <w:rFonts w:cs="Arial"/>
          <w:lang w:val="en-CA" w:bidi="ar-SA"/>
        </w:rPr>
        <w:t>9:1</w:t>
      </w:r>
      <w:r w:rsidR="00BA677E" w:rsidRPr="000E0FC9">
        <w:rPr>
          <w:rFonts w:cs="Arial"/>
          <w:lang w:val="en-CA" w:bidi="ar-SA"/>
        </w:rPr>
        <w:t>0</w:t>
      </w:r>
      <w:r w:rsidR="00672A04" w:rsidRPr="000E0FC9">
        <w:rPr>
          <w:rFonts w:cs="Arial"/>
          <w:lang w:bidi="ar-SA"/>
        </w:rPr>
        <w:t>-</w:t>
      </w:r>
      <w:r w:rsidR="00BA677E" w:rsidRPr="000E0FC9">
        <w:rPr>
          <w:rFonts w:cs="Arial"/>
          <w:lang w:bidi="ar-SA"/>
        </w:rPr>
        <w:t>9</w:t>
      </w:r>
      <w:r w:rsidR="00725363" w:rsidRPr="000E0FC9">
        <w:rPr>
          <w:rFonts w:cs="Arial"/>
          <w:lang w:bidi="ar-SA"/>
        </w:rPr>
        <w:t>:</w:t>
      </w:r>
      <w:r w:rsidRPr="000E0FC9">
        <w:rPr>
          <w:rFonts w:cs="Arial"/>
          <w:lang w:bidi="ar-SA"/>
        </w:rPr>
        <w:t>4</w:t>
      </w:r>
      <w:r w:rsidR="00672A04" w:rsidRPr="000E0FC9">
        <w:rPr>
          <w:rFonts w:cs="Arial"/>
          <w:lang w:bidi="ar-SA"/>
        </w:rPr>
        <w:t>0</w:t>
      </w:r>
      <w:r w:rsidR="00106623" w:rsidRPr="000E0FC9">
        <w:rPr>
          <w:rFonts w:cs="Arial"/>
          <w:lang w:bidi="ar-SA"/>
        </w:rPr>
        <w:t xml:space="preserve"> am</w:t>
      </w:r>
      <w:r w:rsidR="00A93B9C" w:rsidRPr="000E0FC9">
        <w:rPr>
          <w:rFonts w:cs="Arial"/>
          <w:lang w:bidi="ar-SA"/>
        </w:rPr>
        <w:tab/>
      </w:r>
      <w:r w:rsidR="00A93B9C" w:rsidRPr="000E0FC9">
        <w:rPr>
          <w:rFonts w:cs="Arial"/>
          <w:b/>
          <w:bCs/>
          <w:lang w:bidi="ar-SA"/>
        </w:rPr>
        <w:t xml:space="preserve">Workshop sponsored by </w:t>
      </w:r>
      <w:r w:rsidR="00E2704C" w:rsidRPr="000E0FC9">
        <w:rPr>
          <w:rFonts w:cs="Arial"/>
          <w:b/>
          <w:bCs/>
          <w:lang w:bidi="ar-SA"/>
        </w:rPr>
        <w:t>Bio Nuclear Diagnostics</w:t>
      </w:r>
    </w:p>
    <w:p w:rsidR="0079090F" w:rsidRPr="003116F6" w:rsidRDefault="0079090F" w:rsidP="0079090F">
      <w:pPr>
        <w:ind w:left="2880"/>
        <w:rPr>
          <w:rFonts w:ascii="Garamond" w:hAnsi="Garamond"/>
        </w:rPr>
      </w:pPr>
      <w:r w:rsidRPr="003116F6">
        <w:rPr>
          <w:rFonts w:ascii="Garamond" w:hAnsi="Garamond" w:cs="Arial"/>
          <w:b/>
          <w:bCs/>
        </w:rPr>
        <w:t>Title:</w:t>
      </w:r>
      <w:r w:rsidRPr="003116F6">
        <w:rPr>
          <w:rFonts w:ascii="Garamond" w:hAnsi="Garamond" w:cs="Arial"/>
          <w:b/>
          <w:bCs/>
        </w:rPr>
        <w:tab/>
      </w:r>
      <w:proofErr w:type="spellStart"/>
      <w:r w:rsidRPr="0079090F">
        <w:rPr>
          <w:rFonts w:ascii="Garamond" w:hAnsi="Garamond"/>
          <w:b/>
          <w:bCs/>
          <w:shd w:val="clear" w:color="auto" w:fill="FFFFFF"/>
        </w:rPr>
        <w:t>Simplexa</w:t>
      </w:r>
      <w:proofErr w:type="spellEnd"/>
      <w:r w:rsidRPr="0079090F">
        <w:rPr>
          <w:rFonts w:ascii="Garamond" w:hAnsi="Garamond"/>
          <w:b/>
          <w:bCs/>
          <w:shd w:val="clear" w:color="auto" w:fill="FFFFFF"/>
        </w:rPr>
        <w:t xml:space="preserve"> Direct Assays – Eliminating Extraction</w:t>
      </w:r>
    </w:p>
    <w:p w:rsidR="0079090F" w:rsidRDefault="0079090F" w:rsidP="00980CBD">
      <w:pPr>
        <w:ind w:left="2880"/>
        <w:rPr>
          <w:rFonts w:ascii="Garamond" w:hAnsi="Garamond" w:cs="Arial"/>
          <w:b/>
          <w:bCs/>
        </w:rPr>
      </w:pPr>
    </w:p>
    <w:p w:rsidR="006A76D7" w:rsidRPr="0079090F" w:rsidRDefault="006A76D7" w:rsidP="00980CBD">
      <w:pPr>
        <w:ind w:left="2880"/>
        <w:rPr>
          <w:rFonts w:ascii="Garamond" w:hAnsi="Garamond" w:cs="Arial"/>
          <w:bCs/>
        </w:rPr>
      </w:pPr>
      <w:r w:rsidRPr="0079090F">
        <w:rPr>
          <w:rFonts w:ascii="Garamond" w:hAnsi="Garamond" w:cs="Arial"/>
          <w:b/>
          <w:bCs/>
        </w:rPr>
        <w:t xml:space="preserve">Speaker: </w:t>
      </w:r>
      <w:r w:rsidR="00E25EC3" w:rsidRPr="0079090F">
        <w:rPr>
          <w:rFonts w:ascii="Garamond" w:hAnsi="Garamond" w:cs="Arial"/>
          <w:b/>
          <w:bCs/>
        </w:rPr>
        <w:tab/>
      </w:r>
      <w:r w:rsidR="00E25EC3" w:rsidRPr="0079090F">
        <w:rPr>
          <w:rFonts w:ascii="Garamond" w:hAnsi="Garamond" w:cs="Arial"/>
          <w:bCs/>
        </w:rPr>
        <w:t>Dr. Michelle Tabb</w:t>
      </w:r>
      <w:r w:rsidR="004D08ED" w:rsidRPr="0079090F">
        <w:rPr>
          <w:rFonts w:ascii="Garamond" w:hAnsi="Garamond" w:cs="Arial"/>
          <w:bCs/>
        </w:rPr>
        <w:t>, PhD</w:t>
      </w:r>
    </w:p>
    <w:p w:rsidR="004D08ED" w:rsidRPr="0079090F" w:rsidRDefault="004D08ED" w:rsidP="00980CBD">
      <w:pPr>
        <w:ind w:left="2880"/>
        <w:rPr>
          <w:rFonts w:ascii="Garamond" w:hAnsi="Garamond"/>
          <w:shd w:val="clear" w:color="auto" w:fill="FFFFFF"/>
        </w:rPr>
      </w:pPr>
      <w:r w:rsidRPr="0079090F">
        <w:rPr>
          <w:rFonts w:ascii="Garamond" w:hAnsi="Garamond" w:cs="Arial"/>
          <w:b/>
          <w:bCs/>
        </w:rPr>
        <w:tab/>
      </w:r>
      <w:r w:rsidRPr="0079090F">
        <w:rPr>
          <w:rFonts w:ascii="Garamond" w:hAnsi="Garamond" w:cs="Arial"/>
          <w:b/>
          <w:bCs/>
        </w:rPr>
        <w:tab/>
      </w:r>
      <w:r w:rsidRPr="0079090F">
        <w:rPr>
          <w:rFonts w:ascii="Garamond" w:hAnsi="Garamond"/>
          <w:shd w:val="clear" w:color="auto" w:fill="FFFFFF"/>
        </w:rPr>
        <w:t xml:space="preserve">Director of Research and Development </w:t>
      </w:r>
    </w:p>
    <w:p w:rsidR="004D08ED" w:rsidRPr="0079090F" w:rsidRDefault="004D08ED" w:rsidP="00980CBD">
      <w:pPr>
        <w:ind w:left="2880"/>
        <w:rPr>
          <w:rFonts w:ascii="Garamond" w:hAnsi="Garamond"/>
          <w:shd w:val="clear" w:color="auto" w:fill="FFFFFF"/>
        </w:rPr>
      </w:pPr>
      <w:r w:rsidRPr="0079090F">
        <w:rPr>
          <w:rFonts w:ascii="Garamond" w:hAnsi="Garamond"/>
          <w:shd w:val="clear" w:color="auto" w:fill="FFFFFF"/>
        </w:rPr>
        <w:tab/>
      </w:r>
      <w:r w:rsidRPr="0079090F">
        <w:rPr>
          <w:rFonts w:ascii="Garamond" w:hAnsi="Garamond"/>
          <w:shd w:val="clear" w:color="auto" w:fill="FFFFFF"/>
        </w:rPr>
        <w:tab/>
        <w:t>Focus Diagnostics.</w:t>
      </w:r>
    </w:p>
    <w:p w:rsidR="004D08ED" w:rsidRPr="000E0FC9" w:rsidRDefault="004D08ED" w:rsidP="00980CBD">
      <w:pPr>
        <w:ind w:left="2880"/>
        <w:rPr>
          <w:rFonts w:ascii="Garamond" w:hAnsi="Garamond"/>
        </w:rPr>
      </w:pPr>
    </w:p>
    <w:p w:rsidR="006A76D7" w:rsidRPr="00E45550" w:rsidRDefault="006A76D7" w:rsidP="003116F6">
      <w:pPr>
        <w:ind w:left="2880"/>
        <w:rPr>
          <w:rFonts w:ascii="Garamond" w:hAnsi="Garamond" w:cs="Arial"/>
          <w:b/>
          <w:bCs/>
        </w:rPr>
      </w:pPr>
      <w:r w:rsidRPr="00E45550">
        <w:rPr>
          <w:rFonts w:ascii="Garamond" w:hAnsi="Garamond" w:cs="Arial"/>
          <w:b/>
          <w:bCs/>
        </w:rPr>
        <w:t>Objectives:</w:t>
      </w:r>
    </w:p>
    <w:p w:rsidR="003116F6" w:rsidRPr="00E45550" w:rsidRDefault="003116F6" w:rsidP="003116F6">
      <w:pPr>
        <w:pStyle w:val="ListParagraph"/>
        <w:ind w:left="2880"/>
        <w:contextualSpacing/>
        <w:rPr>
          <w:rFonts w:ascii="Garamond" w:hAnsi="Garamond"/>
        </w:rPr>
      </w:pPr>
      <w:r w:rsidRPr="00E45550">
        <w:rPr>
          <w:rFonts w:ascii="Garamond" w:hAnsi="Garamond" w:cs="Arial"/>
          <w:bCs/>
        </w:rPr>
        <w:t xml:space="preserve">1.  </w:t>
      </w:r>
      <w:r w:rsidRPr="00E45550">
        <w:rPr>
          <w:rFonts w:ascii="Garamond" w:hAnsi="Garamond"/>
        </w:rPr>
        <w:t>Discuss how to modify a PCR assay to accommodate mutations in a target region.</w:t>
      </w:r>
    </w:p>
    <w:p w:rsidR="003116F6" w:rsidRPr="00E45550" w:rsidRDefault="003116F6" w:rsidP="003116F6">
      <w:pPr>
        <w:pStyle w:val="ListParagraph"/>
        <w:ind w:left="2880"/>
        <w:contextualSpacing/>
        <w:rPr>
          <w:rFonts w:ascii="Garamond" w:hAnsi="Garamond"/>
        </w:rPr>
      </w:pPr>
      <w:r w:rsidRPr="00E45550">
        <w:rPr>
          <w:rFonts w:ascii="Garamond" w:hAnsi="Garamond"/>
        </w:rPr>
        <w:t>2.  Describe the importance of RSV infection in patient populations other than children.</w:t>
      </w:r>
    </w:p>
    <w:p w:rsidR="003116F6" w:rsidRDefault="003116F6" w:rsidP="003116F6">
      <w:pPr>
        <w:pStyle w:val="ListParagraph"/>
        <w:ind w:left="2880"/>
        <w:contextualSpacing/>
      </w:pPr>
      <w:r>
        <w:lastRenderedPageBreak/>
        <w:t xml:space="preserve">3.  Discuss the importance of a moderate complexity test for detecting HSV in CSF in light of the </w:t>
      </w:r>
      <w:r w:rsidRPr="00AB6489">
        <w:t>challeng</w:t>
      </w:r>
      <w:r>
        <w:t xml:space="preserve">e to </w:t>
      </w:r>
      <w:r w:rsidRPr="00AB6489">
        <w:t>differentiate other causes of infection in neonates</w:t>
      </w:r>
      <w:r>
        <w:t>.</w:t>
      </w:r>
    </w:p>
    <w:p w:rsidR="003116F6" w:rsidRPr="000E0FC9" w:rsidRDefault="003116F6" w:rsidP="00725363">
      <w:pPr>
        <w:pStyle w:val="BodyTextIndent2"/>
        <w:ind w:left="2880" w:hanging="2880"/>
        <w:rPr>
          <w:rFonts w:cs="Arial"/>
          <w:b/>
          <w:bCs/>
          <w:lang w:bidi="ar-SA"/>
        </w:rPr>
      </w:pPr>
    </w:p>
    <w:p w:rsidR="00672A04" w:rsidRPr="000E0FC9" w:rsidRDefault="00672A04" w:rsidP="00106623">
      <w:pPr>
        <w:pStyle w:val="BodyTextIndent2"/>
        <w:ind w:firstLine="0"/>
        <w:rPr>
          <w:rFonts w:cs="Arial"/>
          <w:lang w:bidi="ar-SA"/>
        </w:rPr>
      </w:pPr>
    </w:p>
    <w:p w:rsidR="00045A0C" w:rsidRPr="000E0FC9" w:rsidRDefault="00790410" w:rsidP="00725363">
      <w:pPr>
        <w:pStyle w:val="BodyTextIndent2"/>
        <w:ind w:left="2880" w:hanging="2880"/>
        <w:rPr>
          <w:rFonts w:cs="Arial"/>
          <w:b/>
          <w:szCs w:val="24"/>
        </w:rPr>
      </w:pPr>
      <w:r w:rsidRPr="000E0FC9">
        <w:rPr>
          <w:rFonts w:cs="Arial"/>
          <w:lang w:bidi="ar-SA"/>
        </w:rPr>
        <w:t>9:4</w:t>
      </w:r>
      <w:r w:rsidR="00BA677E" w:rsidRPr="000E0FC9">
        <w:rPr>
          <w:rFonts w:cs="Arial"/>
          <w:lang w:bidi="ar-SA"/>
        </w:rPr>
        <w:t>0-10</w:t>
      </w:r>
      <w:r w:rsidR="00725363" w:rsidRPr="000E0FC9">
        <w:rPr>
          <w:rFonts w:cs="Arial"/>
          <w:lang w:bidi="ar-SA"/>
        </w:rPr>
        <w:t>:</w:t>
      </w:r>
      <w:r w:rsidR="00FB579D" w:rsidRPr="000E0FC9">
        <w:rPr>
          <w:rFonts w:cs="Arial"/>
          <w:lang w:bidi="ar-SA"/>
        </w:rPr>
        <w:t>4</w:t>
      </w:r>
      <w:r w:rsidR="00725363" w:rsidRPr="000E0FC9">
        <w:rPr>
          <w:rFonts w:cs="Arial"/>
          <w:lang w:bidi="ar-SA"/>
        </w:rPr>
        <w:t>0</w:t>
      </w:r>
      <w:r w:rsidR="00EF0A05" w:rsidRPr="000E0FC9">
        <w:rPr>
          <w:rFonts w:cs="Arial"/>
          <w:lang w:bidi="ar-SA"/>
        </w:rPr>
        <w:t xml:space="preserve"> </w:t>
      </w:r>
      <w:r w:rsidR="00672A04" w:rsidRPr="000E0FC9">
        <w:rPr>
          <w:rFonts w:cs="Arial"/>
          <w:lang w:bidi="ar-SA"/>
        </w:rPr>
        <w:t>am</w:t>
      </w:r>
      <w:r w:rsidR="00672A04" w:rsidRPr="000E0FC9">
        <w:rPr>
          <w:rFonts w:cs="Arial"/>
          <w:lang w:bidi="ar-SA"/>
        </w:rPr>
        <w:tab/>
      </w:r>
      <w:r w:rsidR="00106623" w:rsidRPr="000E0FC9">
        <w:rPr>
          <w:rFonts w:cs="Arial"/>
          <w:b/>
          <w:lang w:bidi="ar-SA"/>
        </w:rPr>
        <w:t>Workshop sponsored by</w:t>
      </w:r>
      <w:r w:rsidR="00106623" w:rsidRPr="000E0FC9">
        <w:rPr>
          <w:rFonts w:cs="Arial"/>
          <w:lang w:bidi="ar-SA"/>
        </w:rPr>
        <w:t xml:space="preserve"> </w:t>
      </w:r>
      <w:proofErr w:type="spellStart"/>
      <w:r w:rsidR="00E2704C" w:rsidRPr="000E0FC9">
        <w:rPr>
          <w:rFonts w:cs="Arial"/>
          <w:b/>
          <w:szCs w:val="24"/>
        </w:rPr>
        <w:t>bioMé</w:t>
      </w:r>
      <w:r w:rsidR="009A5D32" w:rsidRPr="000E0FC9">
        <w:rPr>
          <w:rFonts w:cs="Arial"/>
          <w:b/>
          <w:szCs w:val="24"/>
        </w:rPr>
        <w:t>rieux</w:t>
      </w:r>
      <w:proofErr w:type="spellEnd"/>
      <w:r w:rsidR="00E2704C" w:rsidRPr="000E0FC9">
        <w:rPr>
          <w:rFonts w:cs="Arial"/>
          <w:b/>
          <w:szCs w:val="24"/>
        </w:rPr>
        <w:t xml:space="preserve"> Canada Inc.</w:t>
      </w:r>
    </w:p>
    <w:p w:rsidR="00790410" w:rsidRPr="000E0FC9" w:rsidRDefault="00790410" w:rsidP="00980CBD">
      <w:pPr>
        <w:pStyle w:val="BodyTextIndent2"/>
        <w:ind w:left="2880" w:hanging="2880"/>
        <w:rPr>
          <w:rFonts w:cs="Arial"/>
          <w:szCs w:val="24"/>
        </w:rPr>
      </w:pPr>
      <w:r w:rsidRPr="000E0FC9">
        <w:rPr>
          <w:rFonts w:cs="Arial"/>
          <w:b/>
          <w:szCs w:val="24"/>
        </w:rPr>
        <w:tab/>
        <w:t xml:space="preserve">Title:  </w:t>
      </w:r>
      <w:proofErr w:type="spellStart"/>
      <w:r w:rsidR="00AB4966" w:rsidRPr="00AB4966">
        <w:rPr>
          <w:b/>
          <w:color w:val="000000"/>
          <w:shd w:val="clear" w:color="auto" w:fill="FFFFFF"/>
        </w:rPr>
        <w:t>FilmArray</w:t>
      </w:r>
      <w:proofErr w:type="spellEnd"/>
      <w:r w:rsidR="00AB4966" w:rsidRPr="00AB4966">
        <w:rPr>
          <w:b/>
          <w:color w:val="000000"/>
          <w:shd w:val="clear" w:color="auto" w:fill="FFFFFF"/>
        </w:rPr>
        <w:t xml:space="preserve"> technology – Why A Molecular </w:t>
      </w:r>
      <w:proofErr w:type="spellStart"/>
      <w:r w:rsidR="00AB4966" w:rsidRPr="00AB4966">
        <w:rPr>
          <w:b/>
          <w:color w:val="000000"/>
          <w:shd w:val="clear" w:color="auto" w:fill="FFFFFF"/>
        </w:rPr>
        <w:t>Syndromic</w:t>
      </w:r>
      <w:proofErr w:type="spellEnd"/>
      <w:r w:rsidR="00AB4966" w:rsidRPr="00AB4966">
        <w:rPr>
          <w:b/>
          <w:color w:val="000000"/>
          <w:shd w:val="clear" w:color="auto" w:fill="FFFFFF"/>
        </w:rPr>
        <w:t xml:space="preserve"> Panel?</w:t>
      </w:r>
    </w:p>
    <w:p w:rsidR="0079090F" w:rsidRDefault="0079090F" w:rsidP="00980CBD">
      <w:pPr>
        <w:pStyle w:val="BodyTextIndent2"/>
        <w:ind w:left="2880" w:firstLine="0"/>
        <w:rPr>
          <w:rFonts w:cs="Arial"/>
          <w:b/>
          <w:szCs w:val="24"/>
        </w:rPr>
      </w:pPr>
    </w:p>
    <w:p w:rsidR="00AB4966" w:rsidRDefault="00790410" w:rsidP="00AB4966">
      <w:pPr>
        <w:pStyle w:val="BodyTextIndent2"/>
        <w:ind w:left="4320" w:hanging="1440"/>
        <w:rPr>
          <w:color w:val="000000"/>
          <w:shd w:val="clear" w:color="auto" w:fill="FFFFFF"/>
        </w:rPr>
      </w:pPr>
      <w:r w:rsidRPr="000E0FC9">
        <w:rPr>
          <w:rFonts w:cs="Arial"/>
          <w:b/>
          <w:szCs w:val="24"/>
        </w:rPr>
        <w:t xml:space="preserve">Speaker: </w:t>
      </w:r>
      <w:r w:rsidR="00AB4966">
        <w:rPr>
          <w:rFonts w:cs="Arial"/>
          <w:b/>
          <w:szCs w:val="24"/>
        </w:rPr>
        <w:tab/>
      </w:r>
      <w:r w:rsidR="00AB4966" w:rsidRPr="00AB4966">
        <w:rPr>
          <w:color w:val="000000"/>
          <w:shd w:val="clear" w:color="auto" w:fill="FFFFFF"/>
        </w:rPr>
        <w:t xml:space="preserve">Beth </w:t>
      </w:r>
      <w:proofErr w:type="spellStart"/>
      <w:r w:rsidR="00AB4966" w:rsidRPr="00AB4966">
        <w:rPr>
          <w:color w:val="000000"/>
          <w:shd w:val="clear" w:color="auto" w:fill="FFFFFF"/>
        </w:rPr>
        <w:t>Amiott</w:t>
      </w:r>
      <w:proofErr w:type="spellEnd"/>
      <w:r w:rsidR="00AB4966" w:rsidRPr="00AB4966">
        <w:rPr>
          <w:color w:val="000000"/>
          <w:shd w:val="clear" w:color="auto" w:fill="FFFFFF"/>
        </w:rPr>
        <w:t xml:space="preserve">, Associate </w:t>
      </w:r>
    </w:p>
    <w:p w:rsidR="00790410" w:rsidRPr="00AB4966" w:rsidRDefault="00AB4966" w:rsidP="00AB4966">
      <w:pPr>
        <w:pStyle w:val="BodyTextIndent2"/>
        <w:ind w:left="4320" w:firstLine="0"/>
        <w:rPr>
          <w:rFonts w:cs="Arial"/>
          <w:b/>
          <w:szCs w:val="24"/>
        </w:rPr>
      </w:pPr>
      <w:r w:rsidRPr="00AB4966">
        <w:rPr>
          <w:color w:val="000000"/>
          <w:shd w:val="clear" w:color="auto" w:fill="FFFFFF"/>
        </w:rPr>
        <w:t>Director Regulated Products</w:t>
      </w:r>
      <w:r w:rsidRPr="00AB4966">
        <w:rPr>
          <w:color w:val="000000"/>
        </w:rPr>
        <w:br/>
      </w:r>
      <w:proofErr w:type="spellStart"/>
      <w:r w:rsidRPr="00AB4966">
        <w:rPr>
          <w:color w:val="000000"/>
          <w:shd w:val="clear" w:color="auto" w:fill="FFFFFF"/>
        </w:rPr>
        <w:t>BioFire</w:t>
      </w:r>
      <w:proofErr w:type="spellEnd"/>
      <w:r w:rsidRPr="00AB4966">
        <w:rPr>
          <w:color w:val="000000"/>
          <w:shd w:val="clear" w:color="auto" w:fill="FFFFFF"/>
        </w:rPr>
        <w:t xml:space="preserve"> Diagnostics, LLC</w:t>
      </w:r>
    </w:p>
    <w:p w:rsidR="0079090F" w:rsidRPr="00AB4966" w:rsidRDefault="0079090F" w:rsidP="00790410">
      <w:pPr>
        <w:pStyle w:val="BodyTextIndent2"/>
        <w:ind w:left="2880" w:firstLine="0"/>
        <w:rPr>
          <w:rFonts w:cs="Arial"/>
          <w:b/>
          <w:szCs w:val="24"/>
        </w:rPr>
      </w:pPr>
    </w:p>
    <w:p w:rsidR="00790410" w:rsidRDefault="00790410" w:rsidP="00790410">
      <w:pPr>
        <w:pStyle w:val="BodyTextIndent2"/>
        <w:ind w:left="2880" w:firstLine="0"/>
        <w:rPr>
          <w:rFonts w:cs="Arial"/>
          <w:b/>
          <w:szCs w:val="24"/>
        </w:rPr>
      </w:pPr>
      <w:r w:rsidRPr="000E0FC9">
        <w:rPr>
          <w:rFonts w:cs="Arial"/>
          <w:b/>
          <w:szCs w:val="24"/>
        </w:rPr>
        <w:t>Objectives:</w:t>
      </w:r>
    </w:p>
    <w:p w:rsidR="00AB4966" w:rsidRPr="00AB4966" w:rsidRDefault="00AB4966" w:rsidP="00AB4966">
      <w:pPr>
        <w:pStyle w:val="ListParagraph"/>
        <w:shd w:val="clear" w:color="auto" w:fill="FFFFFF"/>
        <w:ind w:left="2880"/>
        <w:rPr>
          <w:rFonts w:ascii="Garamond" w:hAnsi="Garamond"/>
          <w:color w:val="000000"/>
        </w:rPr>
      </w:pPr>
      <w:r w:rsidRPr="00AB4966">
        <w:rPr>
          <w:rFonts w:ascii="Garamond" w:hAnsi="Garamond" w:cs="Arial"/>
        </w:rPr>
        <w:t xml:space="preserve">1.  </w:t>
      </w:r>
      <w:r w:rsidRPr="00AB4966">
        <w:rPr>
          <w:rFonts w:ascii="Garamond" w:hAnsi="Garamond"/>
          <w:color w:val="000000"/>
        </w:rPr>
        <w:t>Discuss the current medical context and the clinical difficulties encountered by the clinicians and the importance of an accurate diagnosis.</w:t>
      </w:r>
    </w:p>
    <w:p w:rsidR="00AB4966" w:rsidRPr="00AB4966" w:rsidRDefault="00AB4966" w:rsidP="00AB4966">
      <w:pPr>
        <w:shd w:val="clear" w:color="auto" w:fill="FFFFFF"/>
        <w:ind w:left="2160" w:firstLine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2.  </w:t>
      </w:r>
      <w:r w:rsidRPr="00AB4966">
        <w:rPr>
          <w:rFonts w:ascii="Garamond" w:hAnsi="Garamond"/>
          <w:color w:val="000000"/>
        </w:rPr>
        <w:t xml:space="preserve">Review of the integrated technology used by the </w:t>
      </w:r>
      <w:proofErr w:type="spellStart"/>
      <w:r w:rsidRPr="00AB4966">
        <w:rPr>
          <w:rFonts w:ascii="Garamond" w:hAnsi="Garamond"/>
          <w:color w:val="000000"/>
        </w:rPr>
        <w:t>FilmArray</w:t>
      </w:r>
      <w:proofErr w:type="spellEnd"/>
      <w:r w:rsidRPr="00AB4966">
        <w:rPr>
          <w:rFonts w:ascii="Garamond" w:hAnsi="Garamond"/>
          <w:color w:val="000000"/>
        </w:rPr>
        <w:t xml:space="preserve">  </w:t>
      </w:r>
    </w:p>
    <w:p w:rsidR="00AB4966" w:rsidRPr="00AB4966" w:rsidRDefault="00AB4966" w:rsidP="00AB4966">
      <w:pPr>
        <w:shd w:val="clear" w:color="auto" w:fill="FFFFFF"/>
        <w:ind w:left="288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 </w:t>
      </w:r>
      <w:proofErr w:type="spellStart"/>
      <w:r w:rsidRPr="00AB4966">
        <w:rPr>
          <w:rFonts w:ascii="Garamond" w:hAnsi="Garamond"/>
          <w:color w:val="000000"/>
        </w:rPr>
        <w:t>FilmArray</w:t>
      </w:r>
      <w:proofErr w:type="spellEnd"/>
      <w:r w:rsidRPr="00AB4966">
        <w:rPr>
          <w:rFonts w:ascii="Garamond" w:hAnsi="Garamond"/>
          <w:color w:val="000000"/>
        </w:rPr>
        <w:t xml:space="preserve"> publications review for Respiratory, GI and BCID and discussion</w:t>
      </w:r>
    </w:p>
    <w:p w:rsidR="00AB4966" w:rsidRPr="000E0FC9" w:rsidRDefault="00AB4966" w:rsidP="00790410">
      <w:pPr>
        <w:pStyle w:val="BodyTextIndent2"/>
        <w:ind w:left="2880" w:firstLine="0"/>
        <w:rPr>
          <w:rFonts w:cs="Arial"/>
          <w:b/>
          <w:szCs w:val="24"/>
        </w:rPr>
      </w:pPr>
    </w:p>
    <w:p w:rsidR="00EF0A05" w:rsidRPr="000E0FC9" w:rsidRDefault="00EF0A05" w:rsidP="00EF0A05">
      <w:pPr>
        <w:pStyle w:val="BodyTextIndent2"/>
        <w:ind w:firstLine="0"/>
        <w:rPr>
          <w:rFonts w:cs="Arial"/>
          <w:b/>
          <w:lang w:bidi="ar-SA"/>
        </w:rPr>
      </w:pPr>
    </w:p>
    <w:p w:rsidR="006A36CB" w:rsidRPr="00C25757" w:rsidRDefault="00BA677E" w:rsidP="0044522F">
      <w:pPr>
        <w:pStyle w:val="BodyTextIndent2"/>
        <w:ind w:left="2880" w:hanging="2880"/>
        <w:rPr>
          <w:rFonts w:cs="Arial"/>
          <w:b/>
          <w:bCs/>
          <w:color w:val="FF0000"/>
          <w:lang w:val="en-CA" w:bidi="ar-SA"/>
        </w:rPr>
      </w:pPr>
      <w:r w:rsidRPr="000E0FC9">
        <w:rPr>
          <w:rFonts w:cs="Arial"/>
          <w:lang w:bidi="ar-SA"/>
        </w:rPr>
        <w:t>10:</w:t>
      </w:r>
      <w:r w:rsidR="00E2778D" w:rsidRPr="000E0FC9">
        <w:rPr>
          <w:rFonts w:cs="Arial"/>
          <w:lang w:bidi="ar-SA"/>
        </w:rPr>
        <w:t>4</w:t>
      </w:r>
      <w:r w:rsidRPr="000E0FC9">
        <w:rPr>
          <w:rFonts w:cs="Arial"/>
          <w:lang w:bidi="ar-SA"/>
        </w:rPr>
        <w:t>0-1</w:t>
      </w:r>
      <w:r w:rsidR="00E2778D" w:rsidRPr="000E0FC9">
        <w:rPr>
          <w:rFonts w:cs="Arial"/>
          <w:lang w:bidi="ar-SA"/>
        </w:rPr>
        <w:t>1</w:t>
      </w:r>
      <w:r w:rsidRPr="000E0FC9">
        <w:rPr>
          <w:rFonts w:cs="Arial"/>
          <w:lang w:bidi="ar-SA"/>
        </w:rPr>
        <w:t>:</w:t>
      </w:r>
      <w:r w:rsidR="00E2778D" w:rsidRPr="000E0FC9">
        <w:rPr>
          <w:rFonts w:cs="Arial"/>
          <w:lang w:bidi="ar-SA"/>
        </w:rPr>
        <w:t>1</w:t>
      </w:r>
      <w:r w:rsidR="00725363" w:rsidRPr="000E0FC9">
        <w:rPr>
          <w:rFonts w:cs="Arial"/>
          <w:lang w:bidi="ar-SA"/>
        </w:rPr>
        <w:t>0</w:t>
      </w:r>
      <w:r w:rsidR="0044522F" w:rsidRPr="000E0FC9">
        <w:rPr>
          <w:rFonts w:cs="Arial"/>
          <w:lang w:bidi="ar-SA"/>
        </w:rPr>
        <w:t xml:space="preserve"> am</w:t>
      </w:r>
      <w:r w:rsidR="0044522F" w:rsidRPr="000E0FC9">
        <w:rPr>
          <w:rFonts w:cs="Arial"/>
          <w:lang w:bidi="ar-SA"/>
        </w:rPr>
        <w:tab/>
      </w:r>
      <w:r w:rsidR="00EF0A05" w:rsidRPr="000E0FC9">
        <w:rPr>
          <w:rFonts w:cs="Arial"/>
          <w:b/>
          <w:bCs/>
          <w:lang w:bidi="ar-SA"/>
        </w:rPr>
        <w:t>Coffee Break</w:t>
      </w:r>
      <w:r w:rsidR="004D7588" w:rsidRPr="000E0FC9">
        <w:rPr>
          <w:rFonts w:cs="Arial"/>
          <w:b/>
          <w:bCs/>
          <w:lang w:bidi="ar-SA"/>
        </w:rPr>
        <w:t xml:space="preserve"> </w:t>
      </w:r>
      <w:r w:rsidR="0044522F" w:rsidRPr="000E0FC9">
        <w:rPr>
          <w:rFonts w:cs="Arial"/>
          <w:b/>
          <w:bCs/>
          <w:lang w:bidi="ar-SA"/>
        </w:rPr>
        <w:t xml:space="preserve">in </w:t>
      </w:r>
      <w:r w:rsidR="00CA11BE">
        <w:rPr>
          <w:rFonts w:cs="Arial"/>
          <w:b/>
          <w:bCs/>
          <w:lang w:bidi="ar-SA"/>
        </w:rPr>
        <w:t>Gallery</w:t>
      </w:r>
      <w:r w:rsidR="00C25757">
        <w:rPr>
          <w:rFonts w:cs="Arial"/>
          <w:b/>
          <w:bCs/>
          <w:lang w:bidi="ar-SA"/>
        </w:rPr>
        <w:t xml:space="preserve"> sponsored by </w:t>
      </w:r>
      <w:r w:rsidR="00C25757" w:rsidRPr="00C25757">
        <w:rPr>
          <w:rFonts w:cs="Arial"/>
          <w:b/>
          <w:bCs/>
          <w:color w:val="FF0000"/>
          <w:lang w:bidi="ar-SA"/>
        </w:rPr>
        <w:t xml:space="preserve">Phoenix </w:t>
      </w:r>
      <w:proofErr w:type="spellStart"/>
      <w:r w:rsidR="00C25757" w:rsidRPr="00C25757">
        <w:rPr>
          <w:rFonts w:cs="Arial"/>
          <w:b/>
          <w:bCs/>
          <w:color w:val="FF0000"/>
          <w:lang w:bidi="ar-SA"/>
        </w:rPr>
        <w:t>Airmid</w:t>
      </w:r>
      <w:proofErr w:type="spellEnd"/>
      <w:r w:rsidR="00C25757" w:rsidRPr="00C25757">
        <w:rPr>
          <w:rFonts w:cs="Arial"/>
          <w:b/>
          <w:bCs/>
          <w:color w:val="FF0000"/>
          <w:lang w:bidi="ar-SA"/>
        </w:rPr>
        <w:t xml:space="preserve"> biomedical</w:t>
      </w:r>
    </w:p>
    <w:p w:rsidR="005B7A7F" w:rsidRPr="00C25757" w:rsidRDefault="005B7A7F" w:rsidP="0044522F">
      <w:pPr>
        <w:pStyle w:val="BodyTextIndent2"/>
        <w:ind w:left="2880" w:hanging="2880"/>
        <w:rPr>
          <w:rFonts w:cs="Arial"/>
          <w:color w:val="FF0000"/>
          <w:lang w:val="en-CA" w:bidi="ar-SA"/>
        </w:rPr>
      </w:pPr>
    </w:p>
    <w:p w:rsidR="006A36CB" w:rsidRPr="000E0FC9" w:rsidRDefault="006A36CB" w:rsidP="006A36CB">
      <w:pPr>
        <w:pStyle w:val="BodyTextIndent2"/>
        <w:ind w:firstLine="0"/>
        <w:rPr>
          <w:rFonts w:cs="Arial"/>
          <w:lang w:val="en-CA" w:bidi="ar-SA"/>
        </w:rPr>
      </w:pPr>
    </w:p>
    <w:p w:rsidR="00337212" w:rsidRDefault="00BA677E" w:rsidP="00816A4A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lang w:bidi="ar-SA"/>
        </w:rPr>
        <w:t>10:</w:t>
      </w:r>
      <w:r w:rsidR="00E2778D" w:rsidRPr="000E0FC9">
        <w:rPr>
          <w:rFonts w:cs="Arial"/>
          <w:lang w:bidi="ar-SA"/>
        </w:rPr>
        <w:t>4</w:t>
      </w:r>
      <w:r w:rsidRPr="000E0FC9">
        <w:rPr>
          <w:rFonts w:cs="Arial"/>
          <w:lang w:bidi="ar-SA"/>
        </w:rPr>
        <w:t>0-1</w:t>
      </w:r>
      <w:r w:rsidR="00E2778D" w:rsidRPr="000E0FC9">
        <w:rPr>
          <w:rFonts w:cs="Arial"/>
          <w:lang w:bidi="ar-SA"/>
        </w:rPr>
        <w:t>1</w:t>
      </w:r>
      <w:r w:rsidRPr="000E0FC9">
        <w:rPr>
          <w:rFonts w:cs="Arial"/>
          <w:lang w:bidi="ar-SA"/>
        </w:rPr>
        <w:t>:</w:t>
      </w:r>
      <w:r w:rsidR="00E2778D" w:rsidRPr="000E0FC9">
        <w:rPr>
          <w:rFonts w:cs="Arial"/>
          <w:lang w:bidi="ar-SA"/>
        </w:rPr>
        <w:t>1</w:t>
      </w:r>
      <w:r w:rsidR="00725363" w:rsidRPr="000E0FC9">
        <w:rPr>
          <w:rFonts w:cs="Arial"/>
          <w:lang w:bidi="ar-SA"/>
        </w:rPr>
        <w:t>0</w:t>
      </w:r>
      <w:r w:rsidR="006A36CB" w:rsidRPr="000E0FC9">
        <w:rPr>
          <w:rFonts w:cs="Arial"/>
          <w:lang w:bidi="ar-SA"/>
        </w:rPr>
        <w:t xml:space="preserve"> am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Exhibits</w:t>
      </w:r>
      <w:r w:rsidR="008E54BC" w:rsidRPr="000E0FC9">
        <w:rPr>
          <w:rFonts w:cs="Arial"/>
          <w:b/>
          <w:bCs/>
          <w:lang w:bidi="ar-SA"/>
        </w:rPr>
        <w:t xml:space="preserve"> in the </w:t>
      </w:r>
      <w:r w:rsidR="00CA11BE">
        <w:rPr>
          <w:rFonts w:cs="Arial"/>
          <w:b/>
          <w:bCs/>
          <w:lang w:bidi="ar-SA"/>
        </w:rPr>
        <w:t>Gallery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r w:rsidRPr="0079090F">
        <w:rPr>
          <w:rFonts w:cs="Arial"/>
          <w:b/>
          <w:bCs/>
          <w:lang w:bidi="ar-SA"/>
        </w:rPr>
        <w:t>Abbott Molecular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Alere</w:t>
      </w:r>
      <w:proofErr w:type="spellEnd"/>
      <w:r w:rsidRPr="0079090F">
        <w:rPr>
          <w:rFonts w:cs="Arial"/>
          <w:b/>
          <w:bCs/>
          <w:lang w:bidi="ar-SA"/>
        </w:rPr>
        <w:t xml:space="preserve"> Canada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r w:rsidRPr="0079090F">
        <w:rPr>
          <w:rFonts w:cs="Arial"/>
          <w:b/>
          <w:bCs/>
          <w:lang w:bidi="ar-SA"/>
        </w:rPr>
        <w:t>BD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bioMérieux</w:t>
      </w:r>
      <w:proofErr w:type="spellEnd"/>
      <w:r w:rsidRPr="0079090F">
        <w:rPr>
          <w:rFonts w:cs="Arial"/>
          <w:b/>
          <w:bCs/>
          <w:lang w:bidi="ar-SA"/>
        </w:rPr>
        <w:t xml:space="preserve"> Canada Inc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r w:rsidRPr="0079090F">
        <w:rPr>
          <w:rFonts w:cs="Arial"/>
          <w:b/>
          <w:bCs/>
          <w:lang w:bidi="ar-SA"/>
        </w:rPr>
        <w:t>Bio Nuclear Diagnostics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Cedarlane</w:t>
      </w:r>
      <w:proofErr w:type="spellEnd"/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Hologic</w:t>
      </w:r>
      <w:proofErr w:type="spellEnd"/>
      <w:r w:rsidRPr="0079090F">
        <w:rPr>
          <w:rFonts w:cs="Arial"/>
          <w:b/>
          <w:bCs/>
          <w:lang w:bidi="ar-SA"/>
        </w:rPr>
        <w:t xml:space="preserve"> Canada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Illumina</w:t>
      </w:r>
      <w:proofErr w:type="spellEnd"/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r w:rsidRPr="0079090F">
        <w:rPr>
          <w:rFonts w:cs="Arial"/>
          <w:b/>
          <w:bCs/>
          <w:lang w:bidi="ar-SA"/>
        </w:rPr>
        <w:t>Integrated DNA Technologies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r w:rsidRPr="0079090F">
        <w:rPr>
          <w:rFonts w:cs="Arial"/>
          <w:b/>
          <w:bCs/>
          <w:lang w:bidi="ar-SA"/>
        </w:rPr>
        <w:t>Inter Medico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Luminex</w:t>
      </w:r>
      <w:proofErr w:type="spellEnd"/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r w:rsidRPr="0079090F">
        <w:rPr>
          <w:rFonts w:cs="Arial"/>
          <w:b/>
          <w:bCs/>
          <w:lang w:bidi="ar-SA"/>
        </w:rPr>
        <w:t xml:space="preserve">Phoenix </w:t>
      </w:r>
      <w:proofErr w:type="spellStart"/>
      <w:r w:rsidRPr="0079090F">
        <w:rPr>
          <w:rFonts w:cs="Arial"/>
          <w:b/>
          <w:bCs/>
          <w:lang w:bidi="ar-SA"/>
        </w:rPr>
        <w:t>Airmid</w:t>
      </w:r>
      <w:proofErr w:type="spellEnd"/>
      <w:r w:rsidRPr="0079090F">
        <w:rPr>
          <w:rFonts w:cs="Arial"/>
          <w:b/>
          <w:bCs/>
          <w:lang w:bidi="ar-SA"/>
        </w:rPr>
        <w:t xml:space="preserve"> Biomedical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r w:rsidRPr="0079090F">
        <w:rPr>
          <w:rFonts w:cs="Arial"/>
          <w:b/>
          <w:bCs/>
          <w:lang w:bidi="ar-SA"/>
        </w:rPr>
        <w:t>Pro-Lab Diagnostics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Promega</w:t>
      </w:r>
      <w:proofErr w:type="spellEnd"/>
      <w:r w:rsidRPr="0079090F">
        <w:rPr>
          <w:rFonts w:cs="Arial"/>
          <w:b/>
          <w:bCs/>
          <w:lang w:bidi="ar-SA"/>
        </w:rPr>
        <w:t xml:space="preserve"> Corp.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Qiagen</w:t>
      </w:r>
      <w:proofErr w:type="spellEnd"/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>
        <w:rPr>
          <w:rFonts w:cs="Arial"/>
          <w:b/>
          <w:bCs/>
          <w:lang w:bidi="ar-SA"/>
        </w:rPr>
        <w:t>Quidel</w:t>
      </w:r>
      <w:proofErr w:type="spellEnd"/>
      <w:r>
        <w:rPr>
          <w:rFonts w:cs="Arial"/>
          <w:b/>
          <w:bCs/>
          <w:lang w:bidi="ar-SA"/>
        </w:rPr>
        <w:t xml:space="preserve"> Corp.</w:t>
      </w:r>
      <w:r w:rsidR="00AB4966">
        <w:rPr>
          <w:rFonts w:cs="Arial"/>
          <w:b/>
          <w:bCs/>
          <w:lang w:bidi="ar-SA"/>
        </w:rPr>
        <w:t>/Life Technologies</w:t>
      </w:r>
    </w:p>
    <w:p w:rsidR="00CD38C4" w:rsidRPr="0079090F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r w:rsidRPr="0079090F">
        <w:rPr>
          <w:rFonts w:cs="Arial"/>
          <w:b/>
          <w:lang w:val="en-CA" w:bidi="ar-SA"/>
        </w:rPr>
        <w:t>Roche Diagnostics</w:t>
      </w:r>
    </w:p>
    <w:p w:rsidR="00CD38C4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Somagen</w:t>
      </w:r>
      <w:proofErr w:type="spellEnd"/>
      <w:r w:rsidRPr="0079090F">
        <w:rPr>
          <w:rFonts w:cs="Arial"/>
          <w:b/>
          <w:bCs/>
          <w:lang w:bidi="ar-SA"/>
        </w:rPr>
        <w:t xml:space="preserve"> Diagnostics Inc</w:t>
      </w:r>
    </w:p>
    <w:p w:rsidR="00CD38C4" w:rsidRPr="0079090F" w:rsidRDefault="00CD38C4" w:rsidP="00CD38C4">
      <w:pPr>
        <w:pStyle w:val="BodyTextIndent2"/>
        <w:numPr>
          <w:ilvl w:val="0"/>
          <w:numId w:val="7"/>
        </w:numPr>
        <w:rPr>
          <w:rFonts w:cs="Arial"/>
          <w:b/>
          <w:bCs/>
          <w:lang w:bidi="ar-SA"/>
        </w:rPr>
      </w:pPr>
      <w:proofErr w:type="spellStart"/>
      <w:r w:rsidRPr="0079090F">
        <w:rPr>
          <w:rFonts w:cs="Arial"/>
          <w:b/>
          <w:bCs/>
          <w:lang w:bidi="ar-SA"/>
        </w:rPr>
        <w:t>Zeptometrix</w:t>
      </w:r>
      <w:proofErr w:type="spellEnd"/>
    </w:p>
    <w:p w:rsidR="00337212" w:rsidRPr="000E0FC9" w:rsidRDefault="00337212" w:rsidP="00816A4A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A36CB" w:rsidRPr="000E0FC9" w:rsidRDefault="004D7588" w:rsidP="00816A4A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</w:r>
    </w:p>
    <w:p w:rsidR="006A36CB" w:rsidRPr="000E0FC9" w:rsidRDefault="00BA677E" w:rsidP="00EF0A05">
      <w:pPr>
        <w:pStyle w:val="BodyTextIndent2"/>
        <w:ind w:firstLine="0"/>
        <w:rPr>
          <w:rFonts w:cs="Arial"/>
          <w:b/>
          <w:szCs w:val="24"/>
        </w:rPr>
      </w:pPr>
      <w:r w:rsidRPr="000E0FC9">
        <w:rPr>
          <w:rFonts w:cs="Arial"/>
          <w:lang w:bidi="ar-SA"/>
        </w:rPr>
        <w:t>1</w:t>
      </w:r>
      <w:proofErr w:type="spellStart"/>
      <w:r w:rsidRPr="000E0FC9">
        <w:rPr>
          <w:rFonts w:cs="Arial"/>
          <w:lang w:val="en-CA" w:bidi="ar-SA"/>
        </w:rPr>
        <w:t>1</w:t>
      </w:r>
      <w:proofErr w:type="spellEnd"/>
      <w:r w:rsidR="00EF0A05" w:rsidRPr="000E0FC9">
        <w:rPr>
          <w:rFonts w:cs="Arial"/>
          <w:lang w:bidi="ar-SA"/>
        </w:rPr>
        <w:t>:</w:t>
      </w:r>
      <w:r w:rsidR="009A5D32" w:rsidRPr="000E0FC9">
        <w:rPr>
          <w:rFonts w:cs="Arial"/>
          <w:lang w:bidi="ar-SA"/>
        </w:rPr>
        <w:t>1</w:t>
      </w:r>
      <w:r w:rsidR="006A36CB" w:rsidRPr="000E0FC9">
        <w:rPr>
          <w:rFonts w:cs="Arial"/>
          <w:lang w:bidi="ar-SA"/>
        </w:rPr>
        <w:t>0</w:t>
      </w:r>
      <w:r w:rsidR="009A5D32" w:rsidRPr="000E0FC9">
        <w:rPr>
          <w:rFonts w:cs="Arial"/>
          <w:lang w:bidi="ar-SA"/>
        </w:rPr>
        <w:t>-11:40</w:t>
      </w:r>
      <w:r w:rsidR="006A36CB" w:rsidRPr="000E0FC9">
        <w:rPr>
          <w:rFonts w:cs="Arial"/>
          <w:lang w:bidi="ar-SA"/>
        </w:rPr>
        <w:t xml:space="preserve"> pm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106623" w:rsidRPr="000E0FC9">
        <w:rPr>
          <w:rFonts w:cs="Arial"/>
          <w:b/>
          <w:lang w:bidi="ar-SA"/>
        </w:rPr>
        <w:t xml:space="preserve">Workshop sponsored by </w:t>
      </w:r>
      <w:r w:rsidR="009A5D32" w:rsidRPr="000E0FC9">
        <w:rPr>
          <w:rFonts w:cs="Arial"/>
          <w:b/>
          <w:szCs w:val="24"/>
        </w:rPr>
        <w:t>Integrated DNA Technologies</w:t>
      </w:r>
    </w:p>
    <w:p w:rsidR="005C5F42" w:rsidRPr="000E0FC9" w:rsidRDefault="005C5F42" w:rsidP="005C5F42">
      <w:pPr>
        <w:pStyle w:val="BodyTextIndent2"/>
        <w:ind w:left="2880" w:firstLine="0"/>
      </w:pPr>
      <w:r w:rsidRPr="000E0FC9">
        <w:rPr>
          <w:b/>
        </w:rPr>
        <w:t>Title:</w:t>
      </w:r>
      <w:r w:rsidR="00E45550" w:rsidRPr="00E45550">
        <w:rPr>
          <w:b/>
          <w:szCs w:val="24"/>
        </w:rPr>
        <w:tab/>
      </w:r>
      <w:r w:rsidR="00E45550">
        <w:rPr>
          <w:b/>
          <w:color w:val="000000"/>
          <w:szCs w:val="24"/>
        </w:rPr>
        <w:t>Techniques for Improved Detection of Rare Targets in Biological S</w:t>
      </w:r>
      <w:r w:rsidR="00E45550" w:rsidRPr="00E45550">
        <w:rPr>
          <w:b/>
          <w:color w:val="000000"/>
          <w:szCs w:val="24"/>
        </w:rPr>
        <w:t>amples</w:t>
      </w:r>
      <w:r w:rsidR="00E45550">
        <w:rPr>
          <w:b/>
        </w:rPr>
        <w:tab/>
      </w:r>
      <w:r w:rsidR="00E45550">
        <w:tab/>
      </w:r>
      <w:r w:rsidR="00E45550">
        <w:tab/>
      </w:r>
    </w:p>
    <w:p w:rsidR="005C5F42" w:rsidRDefault="005C5F42" w:rsidP="005C5F42">
      <w:pPr>
        <w:ind w:left="2160" w:firstLine="720"/>
        <w:rPr>
          <w:rFonts w:ascii="Garamond" w:hAnsi="Garamond" w:cs="Arial"/>
          <w:b/>
        </w:rPr>
      </w:pPr>
    </w:p>
    <w:p w:rsidR="00BC0FA9" w:rsidRPr="00BC0FA9" w:rsidRDefault="0064185F" w:rsidP="005C5F42">
      <w:pPr>
        <w:ind w:left="2160" w:firstLine="720"/>
        <w:rPr>
          <w:rFonts w:ascii="Garamond" w:hAnsi="Garamond"/>
        </w:rPr>
      </w:pPr>
      <w:r w:rsidRPr="00BC0FA9">
        <w:rPr>
          <w:rFonts w:ascii="Garamond" w:hAnsi="Garamond" w:cs="Arial"/>
          <w:b/>
        </w:rPr>
        <w:t xml:space="preserve">Speaker: </w:t>
      </w:r>
      <w:r w:rsidR="00BC0FA9" w:rsidRPr="00BC0FA9">
        <w:rPr>
          <w:rFonts w:ascii="Garamond" w:hAnsi="Garamond" w:cs="Arial"/>
          <w:b/>
        </w:rPr>
        <w:tab/>
      </w:r>
      <w:r w:rsidR="00BC0FA9" w:rsidRPr="00BC0FA9">
        <w:rPr>
          <w:rFonts w:ascii="Garamond" w:hAnsi="Garamond"/>
          <w:bCs/>
        </w:rPr>
        <w:t>Nick Downey, PhD</w:t>
      </w:r>
    </w:p>
    <w:p w:rsidR="00BC0FA9" w:rsidRPr="00BC0FA9" w:rsidRDefault="00BC0FA9" w:rsidP="00BC0FA9">
      <w:pPr>
        <w:ind w:left="3600" w:firstLine="720"/>
        <w:rPr>
          <w:rFonts w:ascii="Garamond" w:hAnsi="Garamond"/>
        </w:rPr>
      </w:pPr>
      <w:r w:rsidRPr="00BC0FA9">
        <w:rPr>
          <w:rFonts w:ascii="Garamond" w:hAnsi="Garamond"/>
        </w:rPr>
        <w:t>Scientific Application Specialist</w:t>
      </w:r>
    </w:p>
    <w:p w:rsidR="00BC0FA9" w:rsidRPr="00BC0FA9" w:rsidRDefault="00BC0FA9" w:rsidP="00BC0FA9">
      <w:pPr>
        <w:ind w:left="720"/>
        <w:rPr>
          <w:rFonts w:ascii="Garamond" w:hAnsi="Garamond"/>
        </w:rPr>
      </w:pPr>
      <w:r w:rsidRPr="00BC0FA9">
        <w:rPr>
          <w:rFonts w:ascii="Garamond" w:hAnsi="Garamond"/>
        </w:rPr>
        <w:t> 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C0FA9">
        <w:rPr>
          <w:rFonts w:ascii="Garamond" w:hAnsi="Garamond"/>
        </w:rPr>
        <w:t>Integrated DNA Technologie</w:t>
      </w:r>
      <w:r>
        <w:rPr>
          <w:rFonts w:ascii="Garamond" w:hAnsi="Garamond"/>
        </w:rPr>
        <w:t>s</w:t>
      </w:r>
    </w:p>
    <w:p w:rsidR="0064185F" w:rsidRPr="000E0FC9" w:rsidRDefault="0064185F" w:rsidP="00EF0A05">
      <w:pPr>
        <w:pStyle w:val="BodyTextIndent2"/>
        <w:ind w:firstLine="0"/>
      </w:pPr>
      <w:r w:rsidRPr="000E0FC9">
        <w:rPr>
          <w:rFonts w:cs="Arial"/>
          <w:b/>
          <w:szCs w:val="24"/>
        </w:rPr>
        <w:t xml:space="preserve"> </w:t>
      </w:r>
      <w:r w:rsidRPr="000E0FC9">
        <w:rPr>
          <w:rFonts w:cs="Arial"/>
          <w:b/>
          <w:szCs w:val="24"/>
        </w:rPr>
        <w:tab/>
      </w:r>
    </w:p>
    <w:p w:rsidR="009D3528" w:rsidRDefault="0064185F" w:rsidP="00980CBD">
      <w:pPr>
        <w:pStyle w:val="BodyTextIndent2"/>
        <w:ind w:left="2880" w:firstLine="0"/>
        <w:rPr>
          <w:rFonts w:cs="Arial"/>
          <w:b/>
          <w:lang w:bidi="ar-SA"/>
        </w:rPr>
      </w:pPr>
      <w:r w:rsidRPr="000E0FC9">
        <w:rPr>
          <w:rFonts w:cs="Arial"/>
          <w:b/>
          <w:lang w:bidi="ar-SA"/>
        </w:rPr>
        <w:t>Objectives:</w:t>
      </w:r>
    </w:p>
    <w:p w:rsidR="00E45550" w:rsidRPr="00E45550" w:rsidRDefault="00E45550" w:rsidP="00E45550">
      <w:pPr>
        <w:ind w:left="2880"/>
        <w:rPr>
          <w:rFonts w:ascii="Garamond" w:hAnsi="Garamond"/>
          <w:color w:val="000000"/>
        </w:rPr>
      </w:pPr>
      <w:r w:rsidRPr="00E45550">
        <w:rPr>
          <w:rFonts w:ascii="Garamond" w:hAnsi="Garamond" w:cs="Arial"/>
          <w:b/>
        </w:rPr>
        <w:t xml:space="preserve">1.  </w:t>
      </w:r>
      <w:r w:rsidRPr="00E45550">
        <w:rPr>
          <w:rFonts w:ascii="Garamond" w:hAnsi="Garamond"/>
          <w:color w:val="000000"/>
        </w:rPr>
        <w:t>Discuss the difficulties in detecting rare DNA sequences usi</w:t>
      </w:r>
      <w:r>
        <w:rPr>
          <w:rFonts w:ascii="Garamond" w:hAnsi="Garamond"/>
          <w:color w:val="000000"/>
        </w:rPr>
        <w:t>ng molecular diagnostic methods</w:t>
      </w:r>
      <w:r w:rsidRPr="00E45550">
        <w:rPr>
          <w:rFonts w:ascii="Garamond" w:hAnsi="Garamond"/>
          <w:color w:val="000000"/>
        </w:rPr>
        <w:t xml:space="preserve"> including NGS.</w:t>
      </w:r>
    </w:p>
    <w:p w:rsidR="00E45550" w:rsidRPr="00E45550" w:rsidRDefault="00E45550" w:rsidP="00E45550">
      <w:pPr>
        <w:ind w:left="2880"/>
        <w:rPr>
          <w:rFonts w:ascii="Garamond" w:hAnsi="Garamond"/>
          <w:color w:val="000000"/>
        </w:rPr>
      </w:pPr>
      <w:r w:rsidRPr="00E45550">
        <w:rPr>
          <w:rFonts w:ascii="Garamond" w:hAnsi="Garamond"/>
          <w:color w:val="000000"/>
        </w:rPr>
        <w:t xml:space="preserve">2. Describe two methods that improve detection of rare DNA targets: IDT </w:t>
      </w:r>
      <w:proofErr w:type="spellStart"/>
      <w:r w:rsidRPr="00E45550">
        <w:rPr>
          <w:rFonts w:ascii="Garamond" w:hAnsi="Garamond"/>
          <w:color w:val="000000"/>
        </w:rPr>
        <w:t>xGen</w:t>
      </w:r>
      <w:proofErr w:type="spellEnd"/>
      <w:r w:rsidRPr="00E45550">
        <w:rPr>
          <w:rFonts w:ascii="Garamond" w:hAnsi="Garamond"/>
          <w:color w:val="000000"/>
        </w:rPr>
        <w:t xml:space="preserve"> Lockdown Probes for capturing specific targets and </w:t>
      </w:r>
      <w:proofErr w:type="spellStart"/>
      <w:r w:rsidRPr="00E45550">
        <w:rPr>
          <w:rFonts w:ascii="Garamond" w:hAnsi="Garamond"/>
          <w:color w:val="000000"/>
        </w:rPr>
        <w:t>RNase</w:t>
      </w:r>
      <w:proofErr w:type="spellEnd"/>
      <w:r w:rsidRPr="00E45550">
        <w:rPr>
          <w:rFonts w:ascii="Garamond" w:hAnsi="Garamond"/>
          <w:color w:val="000000"/>
        </w:rPr>
        <w:t xml:space="preserve"> H–dependent PCR technology for sensitive, single-nucleotide discrimination of amplification products</w:t>
      </w:r>
    </w:p>
    <w:p w:rsidR="00E45550" w:rsidRPr="000E0FC9" w:rsidRDefault="00E45550" w:rsidP="00980CBD">
      <w:pPr>
        <w:pStyle w:val="BodyTextIndent2"/>
        <w:ind w:left="2880" w:firstLine="0"/>
        <w:rPr>
          <w:rFonts w:cs="Arial"/>
          <w:b/>
          <w:lang w:bidi="ar-SA"/>
        </w:rPr>
      </w:pPr>
    </w:p>
    <w:p w:rsidR="00337212" w:rsidRPr="000E0FC9" w:rsidRDefault="00337212" w:rsidP="009D3528">
      <w:pPr>
        <w:ind w:left="3240"/>
        <w:rPr>
          <w:rFonts w:ascii="Garamond" w:eastAsia="SimSun" w:hAnsi="Garamond" w:cs="Arial"/>
          <w:color w:val="00009F"/>
          <w:sz w:val="22"/>
          <w:szCs w:val="22"/>
          <w:lang w:eastAsia="zh-CN"/>
        </w:rPr>
      </w:pPr>
    </w:p>
    <w:p w:rsidR="00BA677E" w:rsidRPr="000E0FC9" w:rsidRDefault="00BA677E" w:rsidP="002C0E42">
      <w:pPr>
        <w:pStyle w:val="BodyTextIndent2"/>
        <w:ind w:left="2880" w:hanging="2880"/>
        <w:rPr>
          <w:rFonts w:cs="Arial"/>
          <w:lang w:val="en-CA" w:bidi="ar-SA"/>
        </w:rPr>
      </w:pPr>
      <w:r w:rsidRPr="000E0FC9">
        <w:rPr>
          <w:rFonts w:cs="Arial"/>
          <w:lang w:bidi="ar-SA"/>
        </w:rPr>
        <w:t>1</w:t>
      </w:r>
      <w:proofErr w:type="spellStart"/>
      <w:r w:rsidRPr="000E0FC9">
        <w:rPr>
          <w:rFonts w:cs="Arial"/>
          <w:lang w:val="en-CA" w:bidi="ar-SA"/>
        </w:rPr>
        <w:t>1</w:t>
      </w:r>
      <w:proofErr w:type="spellEnd"/>
      <w:r w:rsidR="00EF0A05" w:rsidRPr="000E0FC9">
        <w:rPr>
          <w:rFonts w:cs="Arial"/>
          <w:lang w:bidi="ar-SA"/>
        </w:rPr>
        <w:t>:</w:t>
      </w:r>
      <w:r w:rsidR="009A5D32" w:rsidRPr="000E0FC9">
        <w:rPr>
          <w:rFonts w:cs="Arial"/>
          <w:lang w:bidi="ar-SA"/>
        </w:rPr>
        <w:t>4</w:t>
      </w:r>
      <w:r w:rsidR="00EF0A05" w:rsidRPr="000E0FC9">
        <w:rPr>
          <w:rFonts w:cs="Arial"/>
          <w:lang w:bidi="ar-SA"/>
        </w:rPr>
        <w:t>0-1</w:t>
      </w:r>
      <w:r w:rsidRPr="000E0FC9">
        <w:rPr>
          <w:rFonts w:cs="Arial"/>
          <w:lang w:val="en-CA" w:bidi="ar-SA"/>
        </w:rPr>
        <w:t>2</w:t>
      </w:r>
      <w:r w:rsidR="00EF0A05" w:rsidRPr="000E0FC9">
        <w:rPr>
          <w:rFonts w:cs="Arial"/>
          <w:lang w:bidi="ar-SA"/>
        </w:rPr>
        <w:t>:</w:t>
      </w:r>
      <w:r w:rsidRPr="000E0FC9">
        <w:rPr>
          <w:rFonts w:cs="Arial"/>
          <w:lang w:bidi="ar-SA"/>
        </w:rPr>
        <w:t>1</w:t>
      </w:r>
      <w:r w:rsidR="002C0E42" w:rsidRPr="000E0FC9">
        <w:rPr>
          <w:rFonts w:cs="Arial"/>
          <w:lang w:bidi="ar-SA"/>
        </w:rPr>
        <w:t>0 pm</w:t>
      </w:r>
      <w:r w:rsidR="002C0E42" w:rsidRPr="000E0FC9">
        <w:rPr>
          <w:rFonts w:cs="Arial"/>
          <w:lang w:bidi="ar-SA"/>
        </w:rPr>
        <w:tab/>
      </w:r>
      <w:r w:rsidRPr="000E0FC9">
        <w:rPr>
          <w:rFonts w:cs="Arial"/>
          <w:b/>
          <w:lang w:val="en-CA" w:bidi="ar-SA"/>
        </w:rPr>
        <w:t xml:space="preserve">Workshop sponsored by </w:t>
      </w:r>
      <w:proofErr w:type="spellStart"/>
      <w:r w:rsidR="009A5D32" w:rsidRPr="000E0FC9">
        <w:rPr>
          <w:rFonts w:cs="Arial"/>
          <w:b/>
          <w:lang w:val="en-CA" w:bidi="ar-SA"/>
        </w:rPr>
        <w:t>Illumina</w:t>
      </w:r>
      <w:proofErr w:type="spellEnd"/>
    </w:p>
    <w:p w:rsidR="005C5F42" w:rsidRDefault="00455280" w:rsidP="009A5D32">
      <w:pPr>
        <w:pStyle w:val="BodyTextIndent2"/>
        <w:ind w:left="2880" w:hanging="2880"/>
        <w:rPr>
          <w:rFonts w:cs="Arial"/>
          <w:b/>
          <w:lang w:val="en-CA" w:bidi="ar-SA"/>
        </w:rPr>
      </w:pPr>
      <w:r w:rsidRPr="000E0FC9">
        <w:rPr>
          <w:rFonts w:cs="Arial"/>
          <w:lang w:val="en-CA" w:bidi="ar-SA"/>
        </w:rPr>
        <w:tab/>
      </w:r>
      <w:r w:rsidR="005C5F42" w:rsidRPr="000E0FC9">
        <w:rPr>
          <w:rFonts w:cs="Arial"/>
          <w:b/>
          <w:lang w:val="en-CA" w:bidi="ar-SA"/>
        </w:rPr>
        <w:t>Title:</w:t>
      </w:r>
      <w:r w:rsidR="00AB4966">
        <w:rPr>
          <w:rFonts w:cs="Arial"/>
          <w:b/>
          <w:lang w:val="en-CA" w:bidi="ar-SA"/>
        </w:rPr>
        <w:t xml:space="preserve">  </w:t>
      </w:r>
      <w:r w:rsidR="00AB4966" w:rsidRPr="00AB4966">
        <w:rPr>
          <w:rFonts w:cs="Tahoma"/>
          <w:b/>
          <w:color w:val="000000"/>
          <w:szCs w:val="24"/>
        </w:rPr>
        <w:t>Sequencing in Microbiology and Infectious Disease: What’s Available Today?</w:t>
      </w:r>
      <w:r w:rsidR="00AB4966">
        <w:rPr>
          <w:rFonts w:cs="Arial"/>
          <w:b/>
          <w:lang w:val="en-CA" w:bidi="ar-SA"/>
        </w:rPr>
        <w:t xml:space="preserve">  </w:t>
      </w:r>
    </w:p>
    <w:p w:rsidR="005C5F42" w:rsidRDefault="005C5F42" w:rsidP="009A5D32">
      <w:pPr>
        <w:pStyle w:val="BodyTextIndent2"/>
        <w:ind w:left="2880" w:hanging="2880"/>
        <w:rPr>
          <w:rFonts w:cs="Arial"/>
          <w:b/>
          <w:lang w:val="en-CA" w:bidi="ar-SA"/>
        </w:rPr>
      </w:pPr>
    </w:p>
    <w:p w:rsidR="00AB4966" w:rsidRDefault="00455280" w:rsidP="005C5F42">
      <w:pPr>
        <w:pStyle w:val="BodyTextIndent2"/>
        <w:ind w:left="2880" w:firstLine="0"/>
        <w:rPr>
          <w:rFonts w:cs="Tahoma"/>
          <w:color w:val="000000"/>
          <w:szCs w:val="24"/>
        </w:rPr>
      </w:pPr>
      <w:r w:rsidRPr="000E0FC9">
        <w:rPr>
          <w:rFonts w:cs="Arial"/>
          <w:b/>
          <w:lang w:val="en-CA" w:bidi="ar-SA"/>
        </w:rPr>
        <w:t>Speaker:</w:t>
      </w:r>
      <w:r w:rsidR="00E25EC3">
        <w:rPr>
          <w:rFonts w:cs="Arial"/>
          <w:b/>
          <w:lang w:val="en-CA" w:bidi="ar-SA"/>
        </w:rPr>
        <w:tab/>
      </w:r>
      <w:r w:rsidR="00AB4966" w:rsidRPr="00AB4966">
        <w:rPr>
          <w:rFonts w:cs="Tahoma"/>
          <w:color w:val="000000"/>
          <w:szCs w:val="24"/>
        </w:rPr>
        <w:t>Michael G Smith, PhD.  </w:t>
      </w:r>
    </w:p>
    <w:p w:rsidR="00980CBD" w:rsidRPr="000E0FC9" w:rsidRDefault="00AB4966" w:rsidP="00AB4966">
      <w:pPr>
        <w:pStyle w:val="BodyTextIndent2"/>
        <w:ind w:left="3600"/>
        <w:rPr>
          <w:rFonts w:cs="Arial"/>
          <w:b/>
          <w:lang w:val="en-CA" w:bidi="ar-SA"/>
        </w:rPr>
      </w:pPr>
      <w:r w:rsidRPr="00AB4966">
        <w:rPr>
          <w:rFonts w:cs="Tahoma"/>
          <w:color w:val="000000"/>
          <w:szCs w:val="24"/>
        </w:rPr>
        <w:t xml:space="preserve">Sr. Sequencing Specialist, </w:t>
      </w:r>
      <w:proofErr w:type="spellStart"/>
      <w:r w:rsidRPr="00AB4966">
        <w:rPr>
          <w:rFonts w:cs="Tahoma"/>
          <w:color w:val="000000"/>
          <w:szCs w:val="24"/>
        </w:rPr>
        <w:t>Illumina</w:t>
      </w:r>
      <w:proofErr w:type="spellEnd"/>
      <w:r w:rsidR="008C711C">
        <w:rPr>
          <w:rFonts w:cs="Arial"/>
          <w:b/>
          <w:lang w:val="en-CA" w:bidi="ar-SA"/>
        </w:rPr>
        <w:tab/>
      </w:r>
    </w:p>
    <w:p w:rsidR="00980CBD" w:rsidRPr="000E0FC9" w:rsidRDefault="00980CBD" w:rsidP="009A5D32">
      <w:pPr>
        <w:pStyle w:val="BodyTextIndent2"/>
        <w:ind w:left="2880" w:hanging="2880"/>
        <w:rPr>
          <w:rFonts w:cs="Arial"/>
          <w:b/>
          <w:lang w:val="en-CA" w:bidi="ar-SA"/>
        </w:rPr>
      </w:pPr>
      <w:r w:rsidRPr="000E0FC9">
        <w:rPr>
          <w:rFonts w:cs="Arial"/>
          <w:b/>
          <w:lang w:val="en-CA" w:bidi="ar-SA"/>
        </w:rPr>
        <w:tab/>
      </w:r>
      <w:r w:rsidR="003116F6">
        <w:rPr>
          <w:rFonts w:cs="Arial"/>
          <w:b/>
          <w:lang w:val="en-CA" w:bidi="ar-SA"/>
        </w:rPr>
        <w:tab/>
      </w:r>
    </w:p>
    <w:p w:rsidR="00AB4966" w:rsidRDefault="00980CBD" w:rsidP="00AB4966">
      <w:pPr>
        <w:pStyle w:val="BodyTextIndent2"/>
        <w:ind w:left="2880" w:hanging="2880"/>
        <w:rPr>
          <w:rFonts w:cs="Arial"/>
          <w:b/>
          <w:lang w:val="en-CA" w:bidi="ar-SA"/>
        </w:rPr>
      </w:pPr>
      <w:r w:rsidRPr="000E0FC9">
        <w:rPr>
          <w:rFonts w:cs="Arial"/>
          <w:b/>
          <w:lang w:val="en-CA" w:bidi="ar-SA"/>
        </w:rPr>
        <w:tab/>
        <w:t>Objectives:</w:t>
      </w:r>
    </w:p>
    <w:p w:rsidR="00AB4966" w:rsidRDefault="00AB4966" w:rsidP="00AB4966">
      <w:pPr>
        <w:pStyle w:val="BodyTextIndent2"/>
        <w:ind w:left="2880" w:firstLine="0"/>
        <w:rPr>
          <w:rFonts w:cs="Tahoma"/>
          <w:color w:val="000000"/>
          <w:szCs w:val="24"/>
        </w:rPr>
      </w:pPr>
      <w:r w:rsidRPr="00AB4966">
        <w:rPr>
          <w:rFonts w:cs="Arial"/>
          <w:szCs w:val="24"/>
          <w:lang w:val="en-CA" w:bidi="ar-SA"/>
        </w:rPr>
        <w:t>1.</w:t>
      </w:r>
      <w:r w:rsidRPr="00AB4966">
        <w:rPr>
          <w:rFonts w:cs="Arial"/>
          <w:b/>
          <w:szCs w:val="24"/>
          <w:lang w:val="en-CA" w:bidi="ar-SA"/>
        </w:rPr>
        <w:t xml:space="preserve">  </w:t>
      </w:r>
      <w:r w:rsidRPr="00AB4966">
        <w:rPr>
          <w:rFonts w:cs="Tahoma"/>
          <w:color w:val="000000"/>
          <w:szCs w:val="24"/>
        </w:rPr>
        <w:t xml:space="preserve">Introduce Next Generation Sequencing and </w:t>
      </w:r>
      <w:proofErr w:type="spellStart"/>
      <w:r w:rsidRPr="00AB4966">
        <w:rPr>
          <w:rFonts w:cs="Tahoma"/>
          <w:color w:val="000000"/>
          <w:szCs w:val="24"/>
        </w:rPr>
        <w:t>Illumina</w:t>
      </w:r>
      <w:proofErr w:type="spellEnd"/>
    </w:p>
    <w:p w:rsidR="00AB4966" w:rsidRDefault="00AB4966" w:rsidP="00AB4966">
      <w:pPr>
        <w:pStyle w:val="BodyTextIndent2"/>
        <w:ind w:left="2880" w:firstLine="0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 xml:space="preserve">2.  </w:t>
      </w:r>
      <w:r w:rsidRPr="00AB4966">
        <w:rPr>
          <w:rFonts w:cs="Tahoma"/>
          <w:color w:val="000000"/>
          <w:szCs w:val="24"/>
        </w:rPr>
        <w:t>Provide an overview of clinical microbial applications</w:t>
      </w:r>
    </w:p>
    <w:p w:rsidR="00AB4966" w:rsidRPr="00AB4966" w:rsidRDefault="00AB4966" w:rsidP="00AB4966">
      <w:pPr>
        <w:pStyle w:val="BodyTextIndent2"/>
        <w:ind w:left="2880" w:firstLine="0"/>
        <w:rPr>
          <w:rFonts w:cs="Arial"/>
          <w:b/>
          <w:szCs w:val="24"/>
          <w:lang w:val="en-CA" w:bidi="ar-SA"/>
        </w:rPr>
      </w:pPr>
      <w:r>
        <w:rPr>
          <w:rFonts w:cs="Tahoma"/>
          <w:color w:val="000000"/>
          <w:szCs w:val="24"/>
        </w:rPr>
        <w:t xml:space="preserve">3.  </w:t>
      </w:r>
      <w:r w:rsidRPr="00AB4966">
        <w:rPr>
          <w:rFonts w:cs="Tahoma"/>
          <w:color w:val="000000"/>
          <w:szCs w:val="24"/>
        </w:rPr>
        <w:t>Discuss potential analysis methodologies</w:t>
      </w:r>
    </w:p>
    <w:p w:rsidR="00BA677E" w:rsidRPr="000E0FC9" w:rsidRDefault="00455280" w:rsidP="009A5D32">
      <w:pPr>
        <w:pStyle w:val="BodyTextIndent2"/>
        <w:ind w:left="2880" w:hanging="2880"/>
        <w:rPr>
          <w:rFonts w:cs="Arial"/>
          <w:lang w:val="en-CA" w:bidi="ar-SA"/>
        </w:rPr>
      </w:pPr>
      <w:r w:rsidRPr="000E0FC9">
        <w:rPr>
          <w:rFonts w:cs="Arial"/>
          <w:lang w:val="en-CA" w:bidi="ar-SA"/>
        </w:rPr>
        <w:tab/>
      </w:r>
    </w:p>
    <w:p w:rsidR="00EA7009" w:rsidRDefault="00EA7009" w:rsidP="00C25757">
      <w:pPr>
        <w:pStyle w:val="BodyTextIndent2"/>
        <w:ind w:firstLine="0"/>
        <w:rPr>
          <w:rFonts w:cs="Arial"/>
          <w:bCs/>
          <w:lang w:val="en-CA" w:bidi="ar-SA"/>
        </w:rPr>
      </w:pPr>
    </w:p>
    <w:p w:rsidR="006A36CB" w:rsidRPr="000E0FC9" w:rsidRDefault="00BA677E" w:rsidP="00C25757">
      <w:pPr>
        <w:pStyle w:val="BodyTextIndent2"/>
        <w:ind w:firstLine="0"/>
        <w:rPr>
          <w:rFonts w:cs="Arial"/>
          <w:bCs/>
          <w:lang w:bidi="ar-SA"/>
        </w:rPr>
      </w:pPr>
      <w:r w:rsidRPr="000E0FC9">
        <w:rPr>
          <w:rFonts w:cs="Arial"/>
          <w:bCs/>
          <w:lang w:val="en-CA" w:bidi="ar-SA"/>
        </w:rPr>
        <w:t>12:10-1:00 pm</w:t>
      </w:r>
      <w:r w:rsidRPr="000E0FC9">
        <w:rPr>
          <w:rFonts w:cs="Arial"/>
          <w:bCs/>
          <w:lang w:val="en-CA" w:bidi="ar-SA"/>
        </w:rPr>
        <w:tab/>
      </w:r>
      <w:r w:rsidRPr="000E0FC9">
        <w:rPr>
          <w:rFonts w:cs="Arial"/>
          <w:bCs/>
          <w:lang w:val="en-CA" w:bidi="ar-SA"/>
        </w:rPr>
        <w:tab/>
      </w:r>
      <w:r w:rsidRPr="000E0FC9">
        <w:rPr>
          <w:rFonts w:cs="Arial"/>
          <w:b/>
          <w:bCs/>
          <w:lang w:val="en-CA" w:bidi="ar-SA"/>
        </w:rPr>
        <w:tab/>
      </w:r>
      <w:r w:rsidR="006A36CB" w:rsidRPr="000E0FC9">
        <w:rPr>
          <w:rFonts w:cs="Arial"/>
          <w:b/>
          <w:bCs/>
          <w:lang w:bidi="ar-SA"/>
        </w:rPr>
        <w:t>Lunch</w:t>
      </w:r>
      <w:r w:rsidR="004D7588" w:rsidRPr="000E0FC9">
        <w:rPr>
          <w:rFonts w:cs="Arial"/>
          <w:b/>
          <w:bCs/>
          <w:lang w:bidi="ar-SA"/>
        </w:rPr>
        <w:t xml:space="preserve"> </w:t>
      </w:r>
      <w:r w:rsidR="0044522F" w:rsidRPr="000E0FC9">
        <w:rPr>
          <w:rFonts w:cs="Arial"/>
          <w:b/>
          <w:bCs/>
          <w:lang w:bidi="ar-SA"/>
        </w:rPr>
        <w:t xml:space="preserve">in the </w:t>
      </w:r>
      <w:r w:rsidR="00CA11BE">
        <w:rPr>
          <w:rFonts w:cs="Arial"/>
          <w:b/>
          <w:bCs/>
          <w:lang w:bidi="ar-SA"/>
        </w:rPr>
        <w:t>Gallery</w:t>
      </w:r>
      <w:r w:rsidR="00C25757">
        <w:rPr>
          <w:rFonts w:cs="Arial"/>
          <w:b/>
          <w:bCs/>
          <w:lang w:bidi="ar-SA"/>
        </w:rPr>
        <w:t xml:space="preserve"> sponsored by </w:t>
      </w:r>
      <w:proofErr w:type="spellStart"/>
      <w:r w:rsidR="00C25757" w:rsidRPr="00C25757">
        <w:rPr>
          <w:rFonts w:cs="Arial"/>
          <w:b/>
          <w:bCs/>
          <w:color w:val="FF0000"/>
          <w:lang w:bidi="ar-SA"/>
        </w:rPr>
        <w:t>Zeptometrix</w:t>
      </w:r>
      <w:proofErr w:type="spellEnd"/>
      <w:r w:rsidR="00C25757">
        <w:rPr>
          <w:rFonts w:cs="Arial"/>
          <w:b/>
          <w:bCs/>
          <w:color w:val="FF0000"/>
          <w:lang w:bidi="ar-SA"/>
        </w:rPr>
        <w:t xml:space="preserve"> </w:t>
      </w:r>
      <w:r w:rsidR="0044522F" w:rsidRPr="00C25757">
        <w:rPr>
          <w:rFonts w:cs="Arial"/>
          <w:b/>
          <w:bCs/>
          <w:color w:val="FF0000"/>
          <w:lang w:bidi="ar-SA"/>
        </w:rPr>
        <w:t xml:space="preserve"> </w:t>
      </w:r>
    </w:p>
    <w:p w:rsidR="00E90EED" w:rsidRPr="000E0FC9" w:rsidRDefault="00E90EED" w:rsidP="006A36CB">
      <w:pPr>
        <w:pStyle w:val="BodyTextIndent2"/>
        <w:ind w:firstLine="0"/>
        <w:rPr>
          <w:rFonts w:cs="Arial"/>
          <w:lang w:bidi="ar-SA"/>
        </w:rPr>
      </w:pPr>
    </w:p>
    <w:p w:rsidR="00EA7009" w:rsidRDefault="00EA7009" w:rsidP="004E7B98">
      <w:pPr>
        <w:pStyle w:val="BodyTextIndent2"/>
        <w:ind w:firstLine="0"/>
        <w:rPr>
          <w:rFonts w:cs="Arial"/>
          <w:lang w:bidi="ar-SA"/>
        </w:rPr>
      </w:pPr>
    </w:p>
    <w:p w:rsidR="00CB5DB1" w:rsidRPr="000E0FC9" w:rsidRDefault="006A36CB" w:rsidP="004E7B98">
      <w:pPr>
        <w:pStyle w:val="BodyTextIndent2"/>
        <w:ind w:firstLine="0"/>
        <w:rPr>
          <w:rFonts w:cs="Arial"/>
          <w:b/>
          <w:lang w:bidi="ar-SA"/>
        </w:rPr>
      </w:pPr>
      <w:r w:rsidRPr="000E0FC9">
        <w:rPr>
          <w:rFonts w:cs="Arial"/>
          <w:lang w:bidi="ar-SA"/>
        </w:rPr>
        <w:t>1:</w:t>
      </w:r>
      <w:r w:rsidR="00BA677E" w:rsidRPr="000E0FC9">
        <w:rPr>
          <w:rFonts w:cs="Arial"/>
          <w:lang w:bidi="ar-SA"/>
        </w:rPr>
        <w:t>0</w:t>
      </w:r>
      <w:r w:rsidRPr="000E0FC9">
        <w:rPr>
          <w:rFonts w:cs="Arial"/>
          <w:lang w:bidi="ar-SA"/>
        </w:rPr>
        <w:t>0-2:</w:t>
      </w:r>
      <w:r w:rsidR="00BA677E" w:rsidRPr="000E0FC9">
        <w:rPr>
          <w:rFonts w:cs="Arial"/>
          <w:lang w:bidi="ar-SA"/>
        </w:rPr>
        <w:t>0</w:t>
      </w:r>
      <w:r w:rsidRPr="000E0FC9">
        <w:rPr>
          <w:rFonts w:cs="Arial"/>
          <w:lang w:bidi="ar-SA"/>
        </w:rPr>
        <w:t xml:space="preserve">0 pm </w:t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ab/>
      </w:r>
      <w:r w:rsidR="00106623" w:rsidRPr="000E0FC9">
        <w:rPr>
          <w:rFonts w:cs="Arial"/>
          <w:b/>
          <w:lang w:bidi="ar-SA"/>
        </w:rPr>
        <w:t xml:space="preserve">Workshop sponsored by </w:t>
      </w:r>
      <w:r w:rsidR="00980CBD" w:rsidRPr="000E0FC9">
        <w:rPr>
          <w:rFonts w:cs="Arial"/>
          <w:b/>
          <w:lang w:bidi="ar-SA"/>
        </w:rPr>
        <w:t>BD</w:t>
      </w:r>
    </w:p>
    <w:p w:rsidR="0079090F" w:rsidRPr="000E0FC9" w:rsidRDefault="0079090F" w:rsidP="0079090F">
      <w:pPr>
        <w:ind w:left="2880"/>
        <w:rPr>
          <w:rFonts w:ascii="Garamond" w:hAnsi="Garamond"/>
          <w:lang w:eastAsia="en-CA"/>
        </w:rPr>
      </w:pPr>
      <w:r w:rsidRPr="000E0FC9">
        <w:rPr>
          <w:rFonts w:ascii="Garamond" w:hAnsi="Garamond" w:cs="Arial"/>
          <w:b/>
        </w:rPr>
        <w:t>Title:</w:t>
      </w:r>
      <w:r w:rsidR="004F44DB">
        <w:rPr>
          <w:rFonts w:ascii="Garamond" w:hAnsi="Garamond" w:cs="Arial"/>
          <w:b/>
        </w:rPr>
        <w:t xml:space="preserve">  </w:t>
      </w:r>
      <w:r w:rsidR="004F44DB" w:rsidRPr="004F44DB">
        <w:rPr>
          <w:rFonts w:ascii="Garamond" w:hAnsi="Garamond"/>
          <w:b/>
          <w:bCs/>
        </w:rPr>
        <w:t>New Technologies for Detection of Enteric Pathogens</w:t>
      </w:r>
      <w:r w:rsidR="004F44DB" w:rsidRPr="004F44DB">
        <w:rPr>
          <w:rStyle w:val="apple-converted-space"/>
          <w:rFonts w:ascii="Garamond" w:hAnsi="Garamond"/>
          <w:b/>
        </w:rPr>
        <w:t> </w:t>
      </w:r>
      <w:r w:rsidR="004F44DB" w:rsidRPr="004F44DB">
        <w:rPr>
          <w:rFonts w:ascii="Garamond" w:hAnsi="Garamond"/>
          <w:b/>
        </w:rPr>
        <w:t>- Algorithms, Applications, and Advantages of Molecular Diagnostics</w:t>
      </w:r>
    </w:p>
    <w:p w:rsidR="0079090F" w:rsidRDefault="0079090F" w:rsidP="009F4548">
      <w:pPr>
        <w:ind w:left="2160" w:firstLine="720"/>
        <w:rPr>
          <w:rFonts w:ascii="Garamond" w:hAnsi="Garamond" w:cs="Arial"/>
          <w:b/>
        </w:rPr>
      </w:pPr>
    </w:p>
    <w:p w:rsidR="009F4548" w:rsidRPr="009F4548" w:rsidRDefault="00980CBD" w:rsidP="009F4548">
      <w:pPr>
        <w:ind w:left="2160" w:firstLine="720"/>
        <w:rPr>
          <w:rFonts w:ascii="Garamond" w:hAnsi="Garamond"/>
        </w:rPr>
      </w:pPr>
      <w:r w:rsidRPr="000E0FC9">
        <w:rPr>
          <w:rFonts w:ascii="Garamond" w:hAnsi="Garamond" w:cs="Arial"/>
          <w:b/>
        </w:rPr>
        <w:t>Speaker:</w:t>
      </w:r>
      <w:r w:rsidR="009F4548">
        <w:rPr>
          <w:rFonts w:ascii="Garamond" w:hAnsi="Garamond" w:cs="Arial"/>
          <w:b/>
        </w:rPr>
        <w:tab/>
      </w:r>
      <w:r w:rsidR="009F4548" w:rsidRPr="009F4548">
        <w:rPr>
          <w:rFonts w:ascii="Garamond" w:hAnsi="Garamond"/>
        </w:rPr>
        <w:t xml:space="preserve">Blake W. Buchan, PhD, </w:t>
      </w:r>
      <w:proofErr w:type="gramStart"/>
      <w:r w:rsidR="009F4548" w:rsidRPr="009F4548">
        <w:rPr>
          <w:rFonts w:ascii="Garamond" w:hAnsi="Garamond"/>
        </w:rPr>
        <w:t>D(</w:t>
      </w:r>
      <w:proofErr w:type="gramEnd"/>
      <w:r w:rsidR="009F4548" w:rsidRPr="009F4548">
        <w:rPr>
          <w:rFonts w:ascii="Garamond" w:hAnsi="Garamond"/>
        </w:rPr>
        <w:t>ABMM)</w:t>
      </w:r>
    </w:p>
    <w:p w:rsidR="009F4548" w:rsidRPr="009F4548" w:rsidRDefault="009F4548" w:rsidP="009F4548">
      <w:pPr>
        <w:ind w:left="3600" w:firstLine="720"/>
        <w:rPr>
          <w:rFonts w:ascii="Garamond" w:hAnsi="Garamond"/>
        </w:rPr>
      </w:pPr>
      <w:r w:rsidRPr="009F4548">
        <w:rPr>
          <w:rFonts w:ascii="Garamond" w:hAnsi="Garamond"/>
        </w:rPr>
        <w:t>Assistant Professor of Pathology,</w:t>
      </w:r>
    </w:p>
    <w:p w:rsidR="009F4548" w:rsidRPr="009F4548" w:rsidRDefault="009F4548" w:rsidP="009F4548">
      <w:pPr>
        <w:ind w:left="3600" w:firstLine="720"/>
        <w:rPr>
          <w:rFonts w:ascii="Garamond" w:hAnsi="Garamond"/>
        </w:rPr>
      </w:pPr>
      <w:r w:rsidRPr="009F4548">
        <w:rPr>
          <w:rFonts w:ascii="Garamond" w:hAnsi="Garamond"/>
        </w:rPr>
        <w:t>Medical College of Wisconsin</w:t>
      </w:r>
    </w:p>
    <w:p w:rsidR="009F4548" w:rsidRPr="009F4548" w:rsidRDefault="009F4548" w:rsidP="009F4548">
      <w:pPr>
        <w:ind w:left="3600" w:firstLine="720"/>
        <w:rPr>
          <w:rFonts w:ascii="Garamond" w:hAnsi="Garamond"/>
        </w:rPr>
      </w:pPr>
      <w:r w:rsidRPr="009F4548">
        <w:rPr>
          <w:rFonts w:ascii="Garamond" w:hAnsi="Garamond"/>
        </w:rPr>
        <w:t>Associate Director, Clinical Microbiology</w:t>
      </w:r>
    </w:p>
    <w:p w:rsidR="009F4548" w:rsidRPr="009F4548" w:rsidRDefault="009F4548" w:rsidP="009F4548">
      <w:pPr>
        <w:ind w:left="3600" w:firstLine="720"/>
        <w:rPr>
          <w:rFonts w:ascii="Garamond" w:hAnsi="Garamond"/>
        </w:rPr>
      </w:pPr>
      <w:r w:rsidRPr="009F4548">
        <w:rPr>
          <w:rFonts w:ascii="Garamond" w:hAnsi="Garamond"/>
        </w:rPr>
        <w:t>Dynacare Laboratory</w:t>
      </w:r>
    </w:p>
    <w:p w:rsidR="00980CBD" w:rsidRDefault="00980CBD" w:rsidP="00980CBD">
      <w:pPr>
        <w:ind w:left="2880"/>
        <w:rPr>
          <w:rFonts w:ascii="Garamond" w:hAnsi="Garamond" w:cs="Arial"/>
          <w:b/>
        </w:rPr>
      </w:pPr>
    </w:p>
    <w:p w:rsidR="00AB4966" w:rsidRDefault="00AB4966" w:rsidP="00980CBD">
      <w:pPr>
        <w:ind w:left="2880"/>
        <w:rPr>
          <w:rFonts w:ascii="Garamond" w:hAnsi="Garamond" w:cs="Arial"/>
          <w:b/>
        </w:rPr>
      </w:pPr>
    </w:p>
    <w:p w:rsidR="00AB4966" w:rsidRPr="000E0FC9" w:rsidRDefault="00AB4966" w:rsidP="00980CBD">
      <w:pPr>
        <w:ind w:left="2880"/>
        <w:rPr>
          <w:rFonts w:ascii="Garamond" w:hAnsi="Garamond" w:cs="Arial"/>
          <w:b/>
        </w:rPr>
      </w:pPr>
    </w:p>
    <w:p w:rsidR="009A5D32" w:rsidRDefault="009A5D32" w:rsidP="009A5D32">
      <w:pPr>
        <w:ind w:left="2160" w:firstLine="720"/>
        <w:rPr>
          <w:rFonts w:ascii="Garamond" w:hAnsi="Garamond"/>
          <w:b/>
          <w:lang w:eastAsia="en-CA"/>
        </w:rPr>
      </w:pPr>
      <w:r w:rsidRPr="000E0FC9">
        <w:rPr>
          <w:rFonts w:ascii="Garamond" w:hAnsi="Garamond"/>
          <w:b/>
          <w:lang w:eastAsia="en-CA"/>
        </w:rPr>
        <w:lastRenderedPageBreak/>
        <w:t xml:space="preserve">Objectives: </w:t>
      </w:r>
    </w:p>
    <w:p w:rsidR="00980C0B" w:rsidRPr="00980C0B" w:rsidRDefault="00980C0B" w:rsidP="00980C0B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Pr="00980C0B">
        <w:rPr>
          <w:rFonts w:ascii="Garamond" w:hAnsi="Garamond"/>
        </w:rPr>
        <w:t>Identify 2 advantages of molecular assays compared to culture for identification of enteric pathogens</w:t>
      </w:r>
    </w:p>
    <w:p w:rsidR="00980C0B" w:rsidRPr="00980C0B" w:rsidRDefault="00980C0B" w:rsidP="00980C0B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2.  </w:t>
      </w:r>
      <w:r w:rsidRPr="00980C0B">
        <w:rPr>
          <w:rFonts w:ascii="Garamond" w:hAnsi="Garamond"/>
        </w:rPr>
        <w:t>Discuss the strengths and weakness of large, highly multiplex panels</w:t>
      </w:r>
    </w:p>
    <w:p w:rsidR="00980C0B" w:rsidRPr="00EA7009" w:rsidRDefault="00980C0B" w:rsidP="00EA7009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3.  </w:t>
      </w:r>
      <w:r w:rsidRPr="00980C0B">
        <w:rPr>
          <w:rFonts w:ascii="Garamond" w:hAnsi="Garamond"/>
        </w:rPr>
        <w:t>Recognize the relative cost and value of molecular diagnosis of enteritis to the patient and laboratory</w:t>
      </w:r>
    </w:p>
    <w:p w:rsidR="002507E0" w:rsidRPr="000E0FC9" w:rsidRDefault="002507E0" w:rsidP="006A36CB">
      <w:pPr>
        <w:pStyle w:val="BodyTextIndent2"/>
        <w:ind w:firstLine="0"/>
        <w:rPr>
          <w:rFonts w:cs="Arial"/>
          <w:lang w:bidi="ar-SA"/>
        </w:rPr>
      </w:pPr>
    </w:p>
    <w:p w:rsidR="00F635AF" w:rsidRPr="000E0FC9" w:rsidRDefault="00F635AF" w:rsidP="00EF0A05">
      <w:pPr>
        <w:pStyle w:val="BodyTextIndent2"/>
        <w:ind w:left="2880" w:hanging="2880"/>
        <w:rPr>
          <w:rFonts w:cs="Arial"/>
          <w:lang w:bidi="ar-SA"/>
        </w:rPr>
      </w:pPr>
    </w:p>
    <w:p w:rsidR="006A36CB" w:rsidRPr="000E0FC9" w:rsidRDefault="006A36CB" w:rsidP="00EF0A05">
      <w:pPr>
        <w:pStyle w:val="BodyTextIndent2"/>
        <w:ind w:left="2880" w:hanging="2880"/>
        <w:rPr>
          <w:rFonts w:cs="Arial"/>
          <w:b/>
          <w:lang w:bidi="ar-SA"/>
        </w:rPr>
      </w:pPr>
      <w:r w:rsidRPr="000E0FC9">
        <w:rPr>
          <w:rFonts w:cs="Arial"/>
          <w:lang w:bidi="ar-SA"/>
        </w:rPr>
        <w:t>2:</w:t>
      </w:r>
      <w:r w:rsidR="00BA677E" w:rsidRPr="000E0FC9">
        <w:rPr>
          <w:rFonts w:cs="Arial"/>
          <w:lang w:bidi="ar-SA"/>
        </w:rPr>
        <w:t>0</w:t>
      </w:r>
      <w:r w:rsidRPr="000E0FC9">
        <w:rPr>
          <w:rFonts w:cs="Arial"/>
          <w:lang w:bidi="ar-SA"/>
        </w:rPr>
        <w:t>0-</w:t>
      </w:r>
      <w:r w:rsidR="00E2704C" w:rsidRPr="000E0FC9">
        <w:rPr>
          <w:rFonts w:cs="Arial"/>
          <w:lang w:bidi="ar-SA"/>
        </w:rPr>
        <w:t>2</w:t>
      </w:r>
      <w:r w:rsidRPr="000E0FC9">
        <w:rPr>
          <w:rFonts w:cs="Arial"/>
          <w:lang w:bidi="ar-SA"/>
        </w:rPr>
        <w:t>:</w:t>
      </w:r>
      <w:r w:rsidR="00E2704C" w:rsidRPr="000E0FC9">
        <w:rPr>
          <w:rFonts w:cs="Arial"/>
          <w:lang w:bidi="ar-SA"/>
        </w:rPr>
        <w:t>3</w:t>
      </w:r>
      <w:r w:rsidRPr="000E0FC9">
        <w:rPr>
          <w:rFonts w:cs="Arial"/>
          <w:lang w:bidi="ar-SA"/>
        </w:rPr>
        <w:t>0 pm</w:t>
      </w:r>
      <w:r w:rsidRPr="000E0FC9">
        <w:rPr>
          <w:rFonts w:cs="Arial"/>
          <w:lang w:bidi="ar-SA"/>
        </w:rPr>
        <w:tab/>
      </w:r>
      <w:r w:rsidR="00106623" w:rsidRPr="000E0FC9">
        <w:rPr>
          <w:rFonts w:cs="Arial"/>
          <w:b/>
          <w:lang w:bidi="ar-SA"/>
        </w:rPr>
        <w:t xml:space="preserve">Workshop sponsored by </w:t>
      </w:r>
      <w:proofErr w:type="spellStart"/>
      <w:r w:rsidR="00E2704C" w:rsidRPr="000E0FC9">
        <w:rPr>
          <w:rFonts w:cs="Arial"/>
          <w:b/>
          <w:lang w:bidi="ar-SA"/>
        </w:rPr>
        <w:t>altona</w:t>
      </w:r>
      <w:proofErr w:type="spellEnd"/>
      <w:r w:rsidR="00E2704C" w:rsidRPr="000E0FC9">
        <w:rPr>
          <w:rFonts w:cs="Arial"/>
          <w:b/>
          <w:lang w:bidi="ar-SA"/>
        </w:rPr>
        <w:t xml:space="preserve"> Diagnostics</w:t>
      </w:r>
    </w:p>
    <w:p w:rsidR="0079090F" w:rsidRDefault="0079090F" w:rsidP="0079090F">
      <w:pPr>
        <w:ind w:left="4320" w:hanging="1440"/>
        <w:rPr>
          <w:rFonts w:ascii="Garamond" w:hAnsi="Garamond"/>
        </w:rPr>
      </w:pPr>
      <w:r w:rsidRPr="000E0FC9">
        <w:rPr>
          <w:rFonts w:ascii="Garamond" w:hAnsi="Garamond" w:cs="Arial"/>
          <w:b/>
        </w:rPr>
        <w:t xml:space="preserve">Title:  </w:t>
      </w:r>
      <w:r w:rsidRPr="0079090F">
        <w:rPr>
          <w:rFonts w:ascii="Garamond" w:hAnsi="Garamond"/>
          <w:b/>
        </w:rPr>
        <w:t>Laboratory Workflow and the Efficiency of Automation</w:t>
      </w:r>
    </w:p>
    <w:p w:rsidR="0079090F" w:rsidRDefault="0079090F" w:rsidP="0079090F">
      <w:pPr>
        <w:ind w:left="2880"/>
        <w:rPr>
          <w:rFonts w:cs="Arial"/>
          <w:b/>
        </w:rPr>
      </w:pPr>
    </w:p>
    <w:p w:rsidR="004D08ED" w:rsidRDefault="001B2827" w:rsidP="0079090F">
      <w:pPr>
        <w:ind w:left="2880"/>
        <w:rPr>
          <w:rFonts w:ascii="Garamond" w:hAnsi="Garamond"/>
        </w:rPr>
      </w:pPr>
      <w:r w:rsidRPr="000E0FC9">
        <w:rPr>
          <w:rFonts w:cs="Arial"/>
          <w:b/>
        </w:rPr>
        <w:t>Speaker</w:t>
      </w:r>
      <w:r w:rsidRPr="004D08ED">
        <w:rPr>
          <w:rFonts w:ascii="Garamond" w:hAnsi="Garamond" w:cs="Arial"/>
          <w:b/>
        </w:rPr>
        <w:t xml:space="preserve">: </w:t>
      </w:r>
      <w:r w:rsidR="009F4548" w:rsidRPr="004D08ED">
        <w:rPr>
          <w:rFonts w:ascii="Garamond" w:hAnsi="Garamond" w:cs="Arial"/>
          <w:b/>
        </w:rPr>
        <w:tab/>
      </w:r>
      <w:r w:rsidR="004D08ED" w:rsidRPr="004D08ED">
        <w:rPr>
          <w:rStyle w:val="apple-converted-space"/>
          <w:rFonts w:ascii="Garamond" w:hAnsi="Garamond"/>
        </w:rPr>
        <w:t> </w:t>
      </w:r>
      <w:r w:rsidR="0079090F">
        <w:rPr>
          <w:rFonts w:ascii="Garamond" w:hAnsi="Garamond"/>
        </w:rPr>
        <w:t>Markus Hess</w:t>
      </w:r>
      <w:r w:rsidR="004D08ED">
        <w:rPr>
          <w:rFonts w:ascii="Garamond" w:hAnsi="Garamond"/>
        </w:rPr>
        <w:t xml:space="preserve">, PhD </w:t>
      </w:r>
    </w:p>
    <w:p w:rsidR="004D08ED" w:rsidRDefault="004D08ED" w:rsidP="004D08ED">
      <w:pPr>
        <w:ind w:left="3600" w:firstLine="720"/>
        <w:rPr>
          <w:rFonts w:ascii="Garamond" w:hAnsi="Garamond"/>
        </w:rPr>
      </w:pPr>
      <w:r>
        <w:rPr>
          <w:rFonts w:ascii="Garamond" w:hAnsi="Garamond"/>
        </w:rPr>
        <w:t xml:space="preserve">Chief Scientific Officer </w:t>
      </w:r>
    </w:p>
    <w:p w:rsidR="004D08ED" w:rsidRDefault="004D08ED" w:rsidP="004D08ED">
      <w:pPr>
        <w:ind w:left="4320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</w:rPr>
        <w:t>altona</w:t>
      </w:r>
      <w:proofErr w:type="spellEnd"/>
      <w:proofErr w:type="gramEnd"/>
      <w:r>
        <w:rPr>
          <w:rFonts w:ascii="Garamond" w:hAnsi="Garamond"/>
        </w:rPr>
        <w:t xml:space="preserve"> Diagnostics GmbH</w:t>
      </w:r>
    </w:p>
    <w:p w:rsidR="004D08ED" w:rsidRPr="004D08ED" w:rsidRDefault="00EA7009" w:rsidP="004D08ED">
      <w:pPr>
        <w:ind w:left="4320"/>
        <w:rPr>
          <w:rFonts w:ascii="Garamond" w:hAnsi="Garamond"/>
        </w:rPr>
      </w:pPr>
      <w:r>
        <w:rPr>
          <w:rFonts w:ascii="Garamond" w:hAnsi="Garamond"/>
        </w:rPr>
        <w:t>Hamburg</w:t>
      </w:r>
      <w:r w:rsidR="004D08ED" w:rsidRPr="004D08ED">
        <w:rPr>
          <w:rFonts w:ascii="Garamond" w:hAnsi="Garamond"/>
        </w:rPr>
        <w:t>, Germany</w:t>
      </w:r>
    </w:p>
    <w:p w:rsidR="001B2827" w:rsidRPr="000E0FC9" w:rsidRDefault="001B2827" w:rsidP="00980CBD">
      <w:pPr>
        <w:pStyle w:val="BodyTextIndent2"/>
        <w:ind w:left="2880" w:hanging="2880"/>
        <w:rPr>
          <w:rFonts w:cs="Arial"/>
          <w:b/>
          <w:lang w:bidi="ar-SA"/>
        </w:rPr>
      </w:pPr>
    </w:p>
    <w:p w:rsidR="004D08ED" w:rsidRDefault="004D08ED" w:rsidP="008C711C">
      <w:pPr>
        <w:ind w:left="4320" w:hanging="1440"/>
        <w:rPr>
          <w:rFonts w:ascii="Garamond" w:hAnsi="Garamond" w:cs="Courier New"/>
          <w:color w:val="000000"/>
        </w:rPr>
      </w:pPr>
      <w:r>
        <w:rPr>
          <w:rFonts w:ascii="Garamond" w:hAnsi="Garamond" w:cs="Arial"/>
          <w:b/>
        </w:rPr>
        <w:t>Objectives:</w:t>
      </w:r>
    </w:p>
    <w:p w:rsidR="004D08ED" w:rsidRDefault="004D08ED" w:rsidP="00D91ACA">
      <w:pPr>
        <w:ind w:left="2880"/>
        <w:rPr>
          <w:rFonts w:ascii="Garamond" w:hAnsi="Garamond" w:cs="Courier New"/>
          <w:color w:val="000000"/>
        </w:rPr>
      </w:pPr>
      <w:r>
        <w:rPr>
          <w:rFonts w:ascii="Garamond" w:hAnsi="Garamond" w:cs="Courier New"/>
          <w:color w:val="000000"/>
        </w:rPr>
        <w:t>1</w:t>
      </w:r>
      <w:r w:rsidR="000E0FC9" w:rsidRPr="008C711C">
        <w:rPr>
          <w:rFonts w:ascii="Garamond" w:hAnsi="Garamond" w:cs="Courier New"/>
          <w:color w:val="000000"/>
        </w:rPr>
        <w:t>.</w:t>
      </w:r>
      <w:r>
        <w:rPr>
          <w:rFonts w:ascii="Garamond" w:hAnsi="Garamond" w:cs="Courier New"/>
          <w:color w:val="000000"/>
        </w:rPr>
        <w:t xml:space="preserve">  Examine the PCR parameters that can </w:t>
      </w:r>
      <w:r w:rsidR="00D91ACA">
        <w:rPr>
          <w:rFonts w:ascii="Garamond" w:hAnsi="Garamond" w:cs="Courier New"/>
          <w:color w:val="000000"/>
        </w:rPr>
        <w:t xml:space="preserve">be modified to </w:t>
      </w:r>
      <w:r>
        <w:rPr>
          <w:rFonts w:ascii="Garamond" w:hAnsi="Garamond" w:cs="Courier New"/>
          <w:color w:val="000000"/>
        </w:rPr>
        <w:t>improve efficiency: liquid h</w:t>
      </w:r>
      <w:r w:rsidR="00D91ACA">
        <w:rPr>
          <w:rFonts w:ascii="Garamond" w:hAnsi="Garamond" w:cs="Courier New"/>
          <w:color w:val="000000"/>
        </w:rPr>
        <w:t>andling, DNA/RNA extraction and thermal cycling</w:t>
      </w:r>
    </w:p>
    <w:p w:rsidR="00D91ACA" w:rsidRDefault="00D91ACA" w:rsidP="00D91ACA">
      <w:pPr>
        <w:ind w:left="2880"/>
        <w:rPr>
          <w:rFonts w:ascii="Garamond" w:hAnsi="Garamond" w:cs="Courier New"/>
          <w:color w:val="000000"/>
        </w:rPr>
      </w:pPr>
      <w:r>
        <w:rPr>
          <w:rFonts w:ascii="Garamond" w:hAnsi="Garamond" w:cs="Courier New"/>
          <w:color w:val="000000"/>
        </w:rPr>
        <w:t xml:space="preserve">2.  Discuss how the </w:t>
      </w:r>
      <w:proofErr w:type="spellStart"/>
      <w:r w:rsidRPr="00D91ACA">
        <w:rPr>
          <w:rFonts w:ascii="Garamond" w:hAnsi="Garamond" w:cs="Courier New"/>
        </w:rPr>
        <w:t>R</w:t>
      </w:r>
      <w:r>
        <w:rPr>
          <w:rFonts w:ascii="Garamond" w:hAnsi="Garamond"/>
        </w:rPr>
        <w:t>ealStar</w:t>
      </w:r>
      <w:proofErr w:type="spellEnd"/>
      <w:r>
        <w:rPr>
          <w:rFonts w:ascii="Garamond" w:hAnsi="Garamond"/>
        </w:rPr>
        <w:t xml:space="preserve"> Solution achieves </w:t>
      </w:r>
      <w:r w:rsidR="008815BA">
        <w:rPr>
          <w:rFonts w:ascii="Garamond" w:hAnsi="Garamond"/>
        </w:rPr>
        <w:t>“</w:t>
      </w:r>
      <w:r>
        <w:rPr>
          <w:rFonts w:ascii="Garamond" w:hAnsi="Garamond"/>
        </w:rPr>
        <w:t>Extraction to Detection</w:t>
      </w:r>
      <w:r w:rsidR="008815BA">
        <w:rPr>
          <w:rFonts w:ascii="Garamond" w:hAnsi="Garamond"/>
        </w:rPr>
        <w:t>”</w:t>
      </w:r>
      <w:r>
        <w:rPr>
          <w:rFonts w:ascii="Garamond" w:hAnsi="Garamond"/>
        </w:rPr>
        <w:t xml:space="preserve"> in </w:t>
      </w:r>
      <w:r w:rsidRPr="00D91ACA">
        <w:rPr>
          <w:rFonts w:ascii="Garamond" w:hAnsi="Garamond"/>
        </w:rPr>
        <w:t xml:space="preserve">3.5hrs </w:t>
      </w:r>
    </w:p>
    <w:p w:rsidR="00D91ACA" w:rsidRPr="004D08ED" w:rsidRDefault="00D91ACA" w:rsidP="004D08ED">
      <w:pPr>
        <w:ind w:left="4320" w:hanging="1440"/>
        <w:rPr>
          <w:rFonts w:ascii="Garamond" w:hAnsi="Garamond" w:cs="Courier New"/>
          <w:color w:val="000000"/>
        </w:rPr>
      </w:pPr>
    </w:p>
    <w:p w:rsidR="00106623" w:rsidRPr="000E0FC9" w:rsidRDefault="006A0061" w:rsidP="00455280">
      <w:pPr>
        <w:pStyle w:val="BodyTextIndent2"/>
        <w:ind w:left="2880" w:hanging="2880"/>
        <w:rPr>
          <w:b/>
          <w:szCs w:val="24"/>
        </w:rPr>
      </w:pPr>
      <w:r w:rsidRPr="000E0FC9">
        <w:rPr>
          <w:rFonts w:cs="Arial"/>
          <w:b/>
          <w:lang w:bidi="ar-SA"/>
        </w:rPr>
        <w:tab/>
      </w:r>
    </w:p>
    <w:p w:rsidR="006A36CB" w:rsidRPr="000E0FC9" w:rsidRDefault="00E2704C" w:rsidP="00051774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0E0FC9">
        <w:rPr>
          <w:rFonts w:cs="Arial"/>
          <w:lang w:bidi="ar-SA"/>
        </w:rPr>
        <w:t>2</w:t>
      </w:r>
      <w:r w:rsidR="00EF0A05" w:rsidRPr="000E0FC9">
        <w:rPr>
          <w:rFonts w:cs="Arial"/>
          <w:lang w:bidi="ar-SA"/>
        </w:rPr>
        <w:t>:</w:t>
      </w:r>
      <w:r w:rsidRPr="000E0FC9">
        <w:rPr>
          <w:rFonts w:cs="Arial"/>
          <w:lang w:bidi="ar-SA"/>
        </w:rPr>
        <w:t>3</w:t>
      </w:r>
      <w:r w:rsidR="00EF0A05" w:rsidRPr="000E0FC9">
        <w:rPr>
          <w:rFonts w:cs="Arial"/>
          <w:lang w:bidi="ar-SA"/>
        </w:rPr>
        <w:t>0-3:</w:t>
      </w:r>
      <w:r w:rsidRPr="000E0FC9">
        <w:rPr>
          <w:rFonts w:cs="Arial"/>
          <w:lang w:bidi="ar-SA"/>
        </w:rPr>
        <w:t>0</w:t>
      </w:r>
      <w:r w:rsidR="006A36CB" w:rsidRPr="000E0FC9">
        <w:rPr>
          <w:rFonts w:cs="Arial"/>
          <w:lang w:bidi="ar-SA"/>
        </w:rPr>
        <w:t>0 pm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 xml:space="preserve">Coffee Break </w:t>
      </w:r>
      <w:r w:rsidR="00636A02" w:rsidRPr="000E0FC9">
        <w:rPr>
          <w:rFonts w:cs="Arial"/>
          <w:b/>
          <w:bCs/>
          <w:lang w:bidi="ar-SA"/>
        </w:rPr>
        <w:t xml:space="preserve">in the </w:t>
      </w:r>
      <w:r w:rsidR="00CA11BE">
        <w:rPr>
          <w:rFonts w:cs="Arial"/>
          <w:b/>
          <w:bCs/>
          <w:lang w:bidi="ar-SA"/>
        </w:rPr>
        <w:t>Gallery</w:t>
      </w:r>
    </w:p>
    <w:p w:rsidR="004E7B98" w:rsidRPr="000E0FC9" w:rsidRDefault="004E7B98" w:rsidP="00051774">
      <w:pPr>
        <w:pStyle w:val="BodyTextIndent2"/>
        <w:ind w:left="2880" w:hanging="2880"/>
        <w:rPr>
          <w:rFonts w:cs="Arial"/>
          <w:lang w:bidi="ar-SA"/>
        </w:rPr>
      </w:pPr>
    </w:p>
    <w:p w:rsidR="00106623" w:rsidRPr="000E0FC9" w:rsidRDefault="00106623" w:rsidP="006A36CB">
      <w:pPr>
        <w:pStyle w:val="BodyTextIndent2"/>
        <w:ind w:firstLine="0"/>
        <w:rPr>
          <w:rFonts w:cs="Arial"/>
          <w:lang w:bidi="ar-SA"/>
        </w:rPr>
      </w:pPr>
    </w:p>
    <w:p w:rsidR="006A36CB" w:rsidRPr="000E0FC9" w:rsidRDefault="00E2704C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lang w:bidi="ar-SA"/>
        </w:rPr>
        <w:t>2:3</w:t>
      </w:r>
      <w:r w:rsidR="00EF0A05" w:rsidRPr="000E0FC9">
        <w:rPr>
          <w:rFonts w:cs="Arial"/>
          <w:lang w:bidi="ar-SA"/>
        </w:rPr>
        <w:t>0-3:</w:t>
      </w:r>
      <w:r w:rsidRPr="000E0FC9">
        <w:rPr>
          <w:rFonts w:cs="Arial"/>
          <w:lang w:bidi="ar-SA"/>
        </w:rPr>
        <w:t>0</w:t>
      </w:r>
      <w:r w:rsidR="006A36CB" w:rsidRPr="000E0FC9">
        <w:rPr>
          <w:rFonts w:cs="Arial"/>
          <w:lang w:bidi="ar-SA"/>
        </w:rPr>
        <w:t xml:space="preserve">0 pm 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bCs/>
          <w:lang w:bidi="ar-SA"/>
        </w:rPr>
        <w:t>Exhibits</w:t>
      </w:r>
      <w:r w:rsidR="008E54BC" w:rsidRPr="000E0FC9">
        <w:rPr>
          <w:rFonts w:cs="Arial"/>
          <w:b/>
          <w:bCs/>
          <w:lang w:bidi="ar-SA"/>
        </w:rPr>
        <w:t xml:space="preserve"> </w:t>
      </w:r>
      <w:r w:rsidR="00636A02" w:rsidRPr="000E0FC9">
        <w:rPr>
          <w:rFonts w:cs="Arial"/>
          <w:b/>
          <w:bCs/>
          <w:lang w:bidi="ar-SA"/>
        </w:rPr>
        <w:t xml:space="preserve">in the </w:t>
      </w:r>
      <w:r w:rsidR="00CA11BE">
        <w:rPr>
          <w:rFonts w:cs="Arial"/>
          <w:b/>
          <w:bCs/>
          <w:lang w:bidi="ar-SA"/>
        </w:rPr>
        <w:t>Gallery</w:t>
      </w:r>
    </w:p>
    <w:p w:rsidR="001F3555" w:rsidRPr="000E0FC9" w:rsidRDefault="001F3555" w:rsidP="006A36CB">
      <w:pPr>
        <w:pStyle w:val="BodyTextIndent2"/>
        <w:ind w:firstLine="0"/>
        <w:rPr>
          <w:rFonts w:cs="Arial"/>
          <w:b/>
          <w:bCs/>
          <w:lang w:bidi="ar-SA"/>
        </w:rPr>
      </w:pPr>
    </w:p>
    <w:p w:rsidR="00106623" w:rsidRPr="000E0FC9" w:rsidRDefault="00106623" w:rsidP="006A36CB">
      <w:pPr>
        <w:pStyle w:val="BodyTextIndent2"/>
        <w:ind w:firstLine="0"/>
        <w:rPr>
          <w:rFonts w:cs="Arial"/>
          <w:b/>
          <w:bCs/>
          <w:lang w:bidi="ar-SA"/>
        </w:rPr>
      </w:pPr>
    </w:p>
    <w:p w:rsidR="0079090F" w:rsidRPr="0079090F" w:rsidRDefault="00EF0A05" w:rsidP="0079090F">
      <w:pPr>
        <w:pStyle w:val="BodyTextIndent2"/>
        <w:ind w:left="2880" w:hanging="2880"/>
        <w:rPr>
          <w:rFonts w:cs="Arial"/>
          <w:b/>
          <w:color w:val="FF0000"/>
          <w:lang w:val="en-CA" w:bidi="ar-SA"/>
        </w:rPr>
      </w:pPr>
      <w:r w:rsidRPr="000E0FC9">
        <w:rPr>
          <w:rFonts w:cs="Arial"/>
          <w:lang w:bidi="ar-SA"/>
        </w:rPr>
        <w:t>3:</w:t>
      </w:r>
      <w:r w:rsidR="00E2704C" w:rsidRPr="000E0FC9">
        <w:rPr>
          <w:rFonts w:cs="Arial"/>
          <w:lang w:bidi="ar-SA"/>
        </w:rPr>
        <w:t>0</w:t>
      </w:r>
      <w:r w:rsidRPr="000E0FC9">
        <w:rPr>
          <w:rFonts w:cs="Arial"/>
          <w:lang w:bidi="ar-SA"/>
        </w:rPr>
        <w:t>0-4:</w:t>
      </w:r>
      <w:r w:rsidR="00BA677E" w:rsidRPr="000E0FC9">
        <w:rPr>
          <w:rFonts w:cs="Arial"/>
          <w:lang w:bidi="ar-SA"/>
        </w:rPr>
        <w:t>0</w:t>
      </w:r>
      <w:r w:rsidR="006A36CB" w:rsidRPr="000E0FC9">
        <w:rPr>
          <w:rFonts w:cs="Arial"/>
          <w:lang w:bidi="ar-SA"/>
        </w:rPr>
        <w:t xml:space="preserve">0 pm </w:t>
      </w:r>
      <w:r w:rsidR="006A36CB" w:rsidRPr="000E0FC9">
        <w:rPr>
          <w:rFonts w:cs="Arial"/>
          <w:lang w:bidi="ar-SA"/>
        </w:rPr>
        <w:tab/>
      </w:r>
      <w:r w:rsidR="00725363" w:rsidRPr="000E0FC9">
        <w:rPr>
          <w:rFonts w:cs="Arial"/>
          <w:b/>
          <w:lang w:bidi="ar-SA"/>
        </w:rPr>
        <w:t xml:space="preserve">Workshop sponsored by </w:t>
      </w:r>
      <w:proofErr w:type="spellStart"/>
      <w:r w:rsidR="00D817C6" w:rsidRPr="000E0FC9">
        <w:rPr>
          <w:rFonts w:cs="Arial"/>
          <w:b/>
          <w:lang w:bidi="ar-SA"/>
        </w:rPr>
        <w:t>Hologic</w:t>
      </w:r>
      <w:proofErr w:type="spellEnd"/>
      <w:r w:rsidR="00D817C6" w:rsidRPr="000E0FC9">
        <w:rPr>
          <w:rFonts w:cs="Arial"/>
          <w:b/>
          <w:lang w:bidi="ar-SA"/>
        </w:rPr>
        <w:t xml:space="preserve"> Canada</w:t>
      </w:r>
      <w:r w:rsidR="00980CBD" w:rsidRPr="000E0FC9">
        <w:rPr>
          <w:rFonts w:cs="Arial"/>
          <w:b/>
          <w:lang w:bidi="ar-SA"/>
        </w:rPr>
        <w:t xml:space="preserve"> </w:t>
      </w:r>
      <w:r w:rsidR="0079090F" w:rsidRPr="000E0FC9">
        <w:rPr>
          <w:rFonts w:cs="Arial"/>
          <w:b/>
          <w:szCs w:val="24"/>
          <w:lang w:val="en-CA" w:bidi="ar-SA"/>
        </w:rPr>
        <w:tab/>
      </w:r>
    </w:p>
    <w:p w:rsidR="0079090F" w:rsidRPr="008C711C" w:rsidRDefault="0079090F" w:rsidP="0079090F">
      <w:pPr>
        <w:pStyle w:val="BodyTextIndent2"/>
        <w:ind w:left="2880" w:hanging="2880"/>
        <w:rPr>
          <w:rFonts w:cs="Arial"/>
          <w:b/>
          <w:lang w:val="en-CA" w:bidi="ar-SA"/>
        </w:rPr>
      </w:pPr>
      <w:r w:rsidRPr="000E0FC9">
        <w:rPr>
          <w:rFonts w:cs="Arial"/>
          <w:b/>
          <w:lang w:val="en-CA" w:bidi="ar-SA"/>
        </w:rPr>
        <w:tab/>
        <w:t xml:space="preserve">Title: </w:t>
      </w:r>
      <w:r>
        <w:rPr>
          <w:rFonts w:cs="Arial"/>
          <w:b/>
          <w:lang w:val="en-CA" w:bidi="ar-SA"/>
        </w:rPr>
        <w:tab/>
      </w:r>
      <w:r w:rsidRPr="0079090F">
        <w:rPr>
          <w:b/>
          <w:szCs w:val="24"/>
        </w:rPr>
        <w:t>Performance Characteristics of Automated Instruments and Second Generation Molecular Assays for the Diagnosis of Sexually Transmitted Infections.</w:t>
      </w:r>
    </w:p>
    <w:p w:rsidR="0079090F" w:rsidRDefault="0079090F" w:rsidP="008C711C">
      <w:pPr>
        <w:pStyle w:val="BodyTextIndent2"/>
        <w:ind w:left="4320" w:hanging="1440"/>
        <w:rPr>
          <w:rFonts w:cs="Arial"/>
          <w:b/>
          <w:lang w:val="en-CA" w:bidi="ar-SA"/>
        </w:rPr>
      </w:pPr>
    </w:p>
    <w:p w:rsidR="0079090F" w:rsidRDefault="0079090F" w:rsidP="008C711C">
      <w:pPr>
        <w:pStyle w:val="BodyTextIndent2"/>
        <w:ind w:left="4320" w:hanging="1440"/>
        <w:rPr>
          <w:rFonts w:cs="Arial"/>
          <w:b/>
          <w:lang w:val="en-CA" w:bidi="ar-SA"/>
        </w:rPr>
      </w:pPr>
    </w:p>
    <w:p w:rsidR="00071B60" w:rsidRPr="008C711C" w:rsidRDefault="009A2B6A" w:rsidP="008C711C">
      <w:pPr>
        <w:pStyle w:val="BodyTextIndent2"/>
        <w:ind w:left="4320" w:hanging="1440"/>
        <w:rPr>
          <w:rFonts w:cs="Arial"/>
          <w:b/>
          <w:lang w:val="en-CA" w:bidi="ar-SA"/>
        </w:rPr>
      </w:pPr>
      <w:r w:rsidRPr="000E0FC9">
        <w:rPr>
          <w:rFonts w:cs="Arial"/>
          <w:b/>
          <w:lang w:val="en-CA" w:bidi="ar-SA"/>
        </w:rPr>
        <w:t xml:space="preserve">Speakers: </w:t>
      </w:r>
      <w:r w:rsidR="008C711C">
        <w:rPr>
          <w:rFonts w:cs="Arial"/>
          <w:b/>
          <w:lang w:val="en-CA" w:bidi="ar-SA"/>
        </w:rPr>
        <w:tab/>
      </w:r>
      <w:r w:rsidRPr="000E0FC9">
        <w:t xml:space="preserve">Sam </w:t>
      </w:r>
      <w:proofErr w:type="spellStart"/>
      <w:r w:rsidRPr="000E0FC9">
        <w:t>Ratnam</w:t>
      </w:r>
      <w:proofErr w:type="spellEnd"/>
      <w:r w:rsidRPr="000E0FC9">
        <w:t xml:space="preserve"> PhD, Clinical Professor, Memorial </w:t>
      </w:r>
      <w:proofErr w:type="spellStart"/>
      <w:r w:rsidRPr="000E0FC9">
        <w:t>Univ</w:t>
      </w:r>
      <w:proofErr w:type="spellEnd"/>
      <w:r w:rsidRPr="000E0FC9">
        <w:t>, St John</w:t>
      </w:r>
      <w:r w:rsidR="0064377A">
        <w:t>’</w:t>
      </w:r>
      <w:r w:rsidRPr="000E0FC9">
        <w:t xml:space="preserve">s, NL;  Adjunct Professor, McGill </w:t>
      </w:r>
      <w:proofErr w:type="spellStart"/>
      <w:r w:rsidRPr="000E0FC9">
        <w:t>Univ</w:t>
      </w:r>
      <w:proofErr w:type="spellEnd"/>
      <w:r w:rsidRPr="000E0FC9">
        <w:t>, Montreal, QC</w:t>
      </w:r>
    </w:p>
    <w:p w:rsidR="009A2B6A" w:rsidRPr="000E0FC9" w:rsidRDefault="009A2B6A" w:rsidP="008C711C">
      <w:pPr>
        <w:ind w:left="4320"/>
        <w:rPr>
          <w:rFonts w:ascii="Garamond" w:hAnsi="Garamond"/>
        </w:rPr>
      </w:pPr>
      <w:r w:rsidRPr="000E0FC9">
        <w:rPr>
          <w:rFonts w:ascii="Garamond" w:hAnsi="Garamond"/>
        </w:rPr>
        <w:t>M</w:t>
      </w:r>
      <w:r w:rsidR="008C711C">
        <w:rPr>
          <w:rFonts w:ascii="Garamond" w:hAnsi="Garamond"/>
        </w:rPr>
        <w:t xml:space="preserve">ax </w:t>
      </w:r>
      <w:proofErr w:type="spellStart"/>
      <w:r w:rsidR="008C711C">
        <w:rPr>
          <w:rFonts w:ascii="Garamond" w:hAnsi="Garamond"/>
        </w:rPr>
        <w:t>Chernesky</w:t>
      </w:r>
      <w:proofErr w:type="spellEnd"/>
      <w:r w:rsidR="008C711C">
        <w:rPr>
          <w:rFonts w:ascii="Garamond" w:hAnsi="Garamond"/>
        </w:rPr>
        <w:t xml:space="preserve"> </w:t>
      </w:r>
      <w:proofErr w:type="spellStart"/>
      <w:r w:rsidR="008C711C">
        <w:rPr>
          <w:rFonts w:ascii="Garamond" w:hAnsi="Garamond"/>
        </w:rPr>
        <w:t>Phd</w:t>
      </w:r>
      <w:proofErr w:type="spellEnd"/>
      <w:r w:rsidR="008C711C">
        <w:rPr>
          <w:rFonts w:ascii="Garamond" w:hAnsi="Garamond"/>
        </w:rPr>
        <w:t>, Prof</w:t>
      </w:r>
      <w:r w:rsidR="00A00B15">
        <w:rPr>
          <w:rFonts w:ascii="Garamond" w:hAnsi="Garamond"/>
        </w:rPr>
        <w:t>.</w:t>
      </w:r>
      <w:r w:rsidR="008C711C">
        <w:rPr>
          <w:rFonts w:ascii="Garamond" w:hAnsi="Garamond"/>
        </w:rPr>
        <w:t xml:space="preserve"> emeritus</w:t>
      </w:r>
      <w:r w:rsidRPr="000E0FC9">
        <w:rPr>
          <w:rFonts w:ascii="Garamond" w:hAnsi="Garamond"/>
        </w:rPr>
        <w:t xml:space="preserve">, McMaster </w:t>
      </w:r>
      <w:proofErr w:type="spellStart"/>
      <w:r w:rsidRPr="000E0FC9">
        <w:rPr>
          <w:rFonts w:ascii="Garamond" w:hAnsi="Garamond"/>
        </w:rPr>
        <w:t>U</w:t>
      </w:r>
      <w:r w:rsidR="00A00B15">
        <w:rPr>
          <w:rFonts w:ascii="Garamond" w:hAnsi="Garamond"/>
        </w:rPr>
        <w:t>niveristy</w:t>
      </w:r>
      <w:proofErr w:type="spellEnd"/>
      <w:r w:rsidRPr="000E0FC9">
        <w:rPr>
          <w:rFonts w:ascii="Garamond" w:hAnsi="Garamond"/>
        </w:rPr>
        <w:t>, Hamilton,</w:t>
      </w:r>
      <w:r w:rsidR="00A00B15">
        <w:rPr>
          <w:rFonts w:ascii="Garamond" w:hAnsi="Garamond"/>
        </w:rPr>
        <w:t xml:space="preserve"> </w:t>
      </w:r>
      <w:r w:rsidRPr="000E0FC9">
        <w:rPr>
          <w:rFonts w:ascii="Garamond" w:hAnsi="Garamond"/>
        </w:rPr>
        <w:t>ON</w:t>
      </w:r>
    </w:p>
    <w:p w:rsidR="0064185F" w:rsidRPr="000E0FC9" w:rsidRDefault="0064185F" w:rsidP="00980CBD">
      <w:pPr>
        <w:pStyle w:val="BodyTextIndent2"/>
        <w:ind w:left="2880" w:hanging="2880"/>
        <w:rPr>
          <w:color w:val="000000"/>
        </w:rPr>
      </w:pPr>
    </w:p>
    <w:p w:rsidR="0064185F" w:rsidRPr="000E0FC9" w:rsidRDefault="0064185F" w:rsidP="00106623">
      <w:pPr>
        <w:pStyle w:val="BodyTextIndent2"/>
        <w:ind w:left="2880" w:hanging="2880"/>
        <w:rPr>
          <w:rFonts w:cs="Arial"/>
          <w:b/>
          <w:lang w:val="en-CA" w:bidi="ar-SA"/>
        </w:rPr>
      </w:pPr>
      <w:r w:rsidRPr="000E0FC9">
        <w:rPr>
          <w:rFonts w:cs="Arial"/>
          <w:b/>
          <w:lang w:val="en-CA" w:bidi="ar-SA"/>
        </w:rPr>
        <w:tab/>
        <w:t>Objectives:</w:t>
      </w:r>
    </w:p>
    <w:p w:rsidR="009A2B6A" w:rsidRPr="000E0FC9" w:rsidRDefault="00980C0B" w:rsidP="008C711C">
      <w:pPr>
        <w:ind w:left="2880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="009A2B6A" w:rsidRPr="000E0FC9">
        <w:rPr>
          <w:rFonts w:ascii="Garamond" w:hAnsi="Garamond"/>
        </w:rPr>
        <w:t>To compare sensitivity and specificity of four second generation NAATs to detect CT and NG from female urine and self-collected vaginal swabs.</w:t>
      </w:r>
    </w:p>
    <w:p w:rsidR="009A2B6A" w:rsidRPr="00EA7009" w:rsidRDefault="00980C0B" w:rsidP="00EA7009">
      <w:pPr>
        <w:ind w:left="288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2.  </w:t>
      </w:r>
      <w:r w:rsidR="009A2B6A" w:rsidRPr="000E0FC9">
        <w:rPr>
          <w:rFonts w:ascii="Garamond" w:hAnsi="Garamond"/>
        </w:rPr>
        <w:t>To compare hands on time, time to results, maintenance and consumables on five automated instruments when testing urines and vaginal swabs by running 96 and 192 tests.</w:t>
      </w:r>
    </w:p>
    <w:p w:rsidR="0064185F" w:rsidRPr="000E0FC9" w:rsidRDefault="0064185F" w:rsidP="00106623">
      <w:pPr>
        <w:pStyle w:val="BodyTextIndent2"/>
        <w:ind w:left="2880" w:hanging="2880"/>
        <w:rPr>
          <w:rFonts w:cs="Arial"/>
          <w:b/>
          <w:lang w:val="en-CA" w:bidi="ar-SA"/>
        </w:rPr>
      </w:pPr>
    </w:p>
    <w:p w:rsidR="009843AA" w:rsidRPr="000E0FC9" w:rsidRDefault="009843AA" w:rsidP="00106623">
      <w:pPr>
        <w:pStyle w:val="BodyTextIndent2"/>
        <w:ind w:left="2880" w:hanging="2880"/>
        <w:rPr>
          <w:rFonts w:cs="Arial"/>
          <w:b/>
          <w:lang w:val="en-CA" w:bidi="ar-SA"/>
        </w:rPr>
      </w:pPr>
    </w:p>
    <w:p w:rsidR="001B2827" w:rsidRPr="000E0FC9" w:rsidRDefault="005128BC" w:rsidP="00980CBD">
      <w:pPr>
        <w:pStyle w:val="BodyTextIndent2"/>
        <w:ind w:left="2880" w:hanging="2880"/>
        <w:rPr>
          <w:rFonts w:cs="Arial"/>
          <w:b/>
          <w:lang w:val="en-CA" w:bidi="ar-SA"/>
        </w:rPr>
      </w:pPr>
      <w:r w:rsidRPr="000E0FC9">
        <w:rPr>
          <w:rFonts w:cs="Arial"/>
          <w:b/>
          <w:lang w:val="en-CA" w:bidi="ar-SA"/>
        </w:rPr>
        <w:t>4:00-</w:t>
      </w:r>
      <w:r w:rsidR="008A74AA">
        <w:rPr>
          <w:rFonts w:cs="Arial"/>
          <w:b/>
          <w:lang w:val="en-CA" w:bidi="ar-SA"/>
        </w:rPr>
        <w:t>4:3</w:t>
      </w:r>
      <w:r w:rsidR="00BA677E" w:rsidRPr="000E0FC9">
        <w:rPr>
          <w:rFonts w:cs="Arial"/>
          <w:b/>
          <w:lang w:val="en-CA" w:bidi="ar-SA"/>
        </w:rPr>
        <w:t>0 pm</w:t>
      </w:r>
      <w:r w:rsidR="00BA677E" w:rsidRPr="000E0FC9">
        <w:rPr>
          <w:rFonts w:cs="Arial"/>
          <w:b/>
          <w:lang w:val="en-CA" w:bidi="ar-SA"/>
        </w:rPr>
        <w:tab/>
      </w:r>
      <w:r w:rsidR="00980CBD" w:rsidRPr="000E0FC9">
        <w:rPr>
          <w:rFonts w:cs="Arial"/>
          <w:b/>
          <w:lang w:val="en-CA" w:bidi="ar-SA"/>
        </w:rPr>
        <w:t>Worksho</w:t>
      </w:r>
      <w:r w:rsidR="00636A02" w:rsidRPr="000E0FC9">
        <w:rPr>
          <w:rFonts w:cs="Arial"/>
          <w:b/>
          <w:lang w:val="en-CA" w:bidi="ar-SA"/>
        </w:rPr>
        <w:t xml:space="preserve">p sponsored by </w:t>
      </w:r>
      <w:proofErr w:type="spellStart"/>
      <w:r w:rsidRPr="000E0FC9">
        <w:rPr>
          <w:rFonts w:cs="Arial"/>
          <w:b/>
          <w:lang w:val="en-CA" w:bidi="ar-SA"/>
        </w:rPr>
        <w:t>Quidel</w:t>
      </w:r>
      <w:proofErr w:type="spellEnd"/>
      <w:r w:rsidR="004F44DB">
        <w:rPr>
          <w:rFonts w:cs="Arial"/>
          <w:b/>
          <w:lang w:val="en-CA" w:bidi="ar-SA"/>
        </w:rPr>
        <w:t xml:space="preserve"> and </w:t>
      </w:r>
      <w:r w:rsidR="009A2B6A" w:rsidRPr="000E0FC9">
        <w:rPr>
          <w:rFonts w:cs="Arial"/>
          <w:b/>
          <w:lang w:val="en-CA" w:bidi="ar-SA"/>
        </w:rPr>
        <w:t>Life Technologies</w:t>
      </w:r>
    </w:p>
    <w:p w:rsidR="004F44DB" w:rsidRPr="00707FDA" w:rsidRDefault="0079090F" w:rsidP="004F44DB">
      <w:pPr>
        <w:ind w:left="2880"/>
        <w:rPr>
          <w:rFonts w:asciiTheme="minorHAnsi" w:hAnsiTheme="minorHAnsi"/>
          <w:b/>
          <w:bCs/>
        </w:rPr>
      </w:pPr>
      <w:r w:rsidRPr="000E0FC9">
        <w:rPr>
          <w:rFonts w:ascii="Garamond" w:hAnsi="Garamond" w:cs="Arial"/>
          <w:b/>
          <w:lang w:val="en-CA"/>
        </w:rPr>
        <w:t>Title:</w:t>
      </w:r>
      <w:r w:rsidR="004F44DB">
        <w:rPr>
          <w:rFonts w:ascii="Garamond" w:hAnsi="Garamond" w:cs="Arial"/>
          <w:b/>
          <w:lang w:val="en-CA"/>
        </w:rPr>
        <w:tab/>
      </w:r>
      <w:bookmarkStart w:id="0" w:name="_GoBack"/>
      <w:bookmarkEnd w:id="0"/>
      <w:r w:rsidR="008A74AA" w:rsidRPr="008A74AA">
        <w:rPr>
          <w:rFonts w:ascii="Garamond" w:hAnsi="Garamond"/>
          <w:b/>
          <w:color w:val="000000"/>
        </w:rPr>
        <w:t xml:space="preserve">Comparison of </w:t>
      </w:r>
      <w:proofErr w:type="spellStart"/>
      <w:r w:rsidR="008A74AA" w:rsidRPr="008A74AA">
        <w:rPr>
          <w:rFonts w:ascii="Garamond" w:hAnsi="Garamond"/>
          <w:b/>
          <w:color w:val="000000"/>
        </w:rPr>
        <w:t>Quidel</w:t>
      </w:r>
      <w:proofErr w:type="spellEnd"/>
      <w:r w:rsidR="008A74AA" w:rsidRPr="008A74AA">
        <w:rPr>
          <w:rFonts w:ascii="Garamond" w:hAnsi="Garamond"/>
          <w:b/>
          <w:color w:val="000000"/>
        </w:rPr>
        <w:t xml:space="preserve"> </w:t>
      </w:r>
      <w:proofErr w:type="spellStart"/>
      <w:r w:rsidR="008A74AA" w:rsidRPr="008A74AA">
        <w:rPr>
          <w:rFonts w:ascii="Garamond" w:hAnsi="Garamond"/>
          <w:b/>
          <w:color w:val="000000"/>
        </w:rPr>
        <w:t>Lyra</w:t>
      </w:r>
      <w:proofErr w:type="spellEnd"/>
      <w:r w:rsidR="008A74AA" w:rsidRPr="008A74AA">
        <w:rPr>
          <w:rFonts w:ascii="Garamond" w:hAnsi="Garamond"/>
          <w:b/>
          <w:color w:val="000000"/>
        </w:rPr>
        <w:t xml:space="preserve"> Influenza A+B and RSV+ </w:t>
      </w:r>
      <w:proofErr w:type="spellStart"/>
      <w:r w:rsidR="008A74AA" w:rsidRPr="008A74AA">
        <w:rPr>
          <w:rFonts w:ascii="Garamond" w:hAnsi="Garamond"/>
          <w:b/>
          <w:color w:val="000000"/>
        </w:rPr>
        <w:t>hMPV</w:t>
      </w:r>
      <w:proofErr w:type="spellEnd"/>
      <w:r w:rsidR="008A74AA" w:rsidRPr="008A74AA">
        <w:rPr>
          <w:rFonts w:ascii="Garamond" w:hAnsi="Garamond"/>
          <w:b/>
          <w:color w:val="000000"/>
        </w:rPr>
        <w:t xml:space="preserve"> to the </w:t>
      </w:r>
      <w:proofErr w:type="spellStart"/>
      <w:r w:rsidR="008A74AA" w:rsidRPr="008A74AA">
        <w:rPr>
          <w:rFonts w:ascii="Garamond" w:hAnsi="Garamond"/>
          <w:b/>
          <w:color w:val="000000"/>
        </w:rPr>
        <w:t>Altona</w:t>
      </w:r>
      <w:proofErr w:type="spellEnd"/>
      <w:r w:rsidR="008A74AA" w:rsidRPr="008A74AA">
        <w:rPr>
          <w:rFonts w:ascii="Garamond" w:hAnsi="Garamond"/>
          <w:b/>
          <w:color w:val="000000"/>
        </w:rPr>
        <w:t xml:space="preserve"> </w:t>
      </w:r>
      <w:proofErr w:type="spellStart"/>
      <w:r w:rsidR="008A74AA" w:rsidRPr="008A74AA">
        <w:rPr>
          <w:rFonts w:ascii="Garamond" w:hAnsi="Garamond"/>
          <w:b/>
          <w:color w:val="000000"/>
        </w:rPr>
        <w:t>RealStar</w:t>
      </w:r>
      <w:proofErr w:type="spellEnd"/>
      <w:r w:rsidR="008A74AA" w:rsidRPr="008A74AA">
        <w:rPr>
          <w:rFonts w:ascii="Garamond" w:hAnsi="Garamond"/>
          <w:b/>
          <w:color w:val="000000"/>
        </w:rPr>
        <w:t xml:space="preserve"> Influenza and RSV RT-PCR assays on the Applied </w:t>
      </w:r>
      <w:proofErr w:type="spellStart"/>
      <w:r w:rsidR="008A74AA" w:rsidRPr="008A74AA">
        <w:rPr>
          <w:rFonts w:ascii="Garamond" w:hAnsi="Garamond"/>
          <w:b/>
          <w:color w:val="000000"/>
        </w:rPr>
        <w:t>Biosystems</w:t>
      </w:r>
      <w:proofErr w:type="spellEnd"/>
      <w:r w:rsidR="008A74AA" w:rsidRPr="008A74AA">
        <w:rPr>
          <w:rFonts w:ascii="Garamond" w:hAnsi="Garamond"/>
          <w:b/>
          <w:color w:val="000000"/>
        </w:rPr>
        <w:t xml:space="preserve"> 7500 Fast </w:t>
      </w:r>
      <w:proofErr w:type="spellStart"/>
      <w:r w:rsidR="008A74AA" w:rsidRPr="008A74AA">
        <w:rPr>
          <w:rFonts w:ascii="Garamond" w:hAnsi="Garamond"/>
          <w:b/>
          <w:color w:val="000000"/>
        </w:rPr>
        <w:t>Dx</w:t>
      </w:r>
      <w:proofErr w:type="spellEnd"/>
      <w:r w:rsidR="008A74AA" w:rsidRPr="008A74AA">
        <w:rPr>
          <w:rFonts w:ascii="Garamond" w:hAnsi="Garamond"/>
          <w:b/>
          <w:color w:val="000000"/>
        </w:rPr>
        <w:t xml:space="preserve"> PCR System in a high volume laboratory setting</w:t>
      </w:r>
    </w:p>
    <w:p w:rsidR="0079090F" w:rsidRPr="004F44DB" w:rsidRDefault="0079090F" w:rsidP="004F44DB">
      <w:pPr>
        <w:ind w:left="2880"/>
        <w:rPr>
          <w:rFonts w:ascii="Garamond" w:hAnsi="Garamond"/>
          <w:lang w:eastAsia="en-CA"/>
        </w:rPr>
      </w:pPr>
      <w:r w:rsidRPr="004F44DB">
        <w:rPr>
          <w:rFonts w:ascii="Garamond" w:hAnsi="Garamond" w:cs="Arial"/>
          <w:b/>
          <w:lang w:val="en-CA"/>
        </w:rPr>
        <w:t xml:space="preserve">  </w:t>
      </w:r>
    </w:p>
    <w:p w:rsidR="004F44DB" w:rsidRPr="004F44DB" w:rsidRDefault="00980CBD" w:rsidP="004F44DB">
      <w:pPr>
        <w:ind w:left="2160" w:firstLine="720"/>
        <w:rPr>
          <w:rFonts w:ascii="Garamond" w:hAnsi="Garamond"/>
        </w:rPr>
      </w:pPr>
      <w:r w:rsidRPr="004F44DB">
        <w:rPr>
          <w:rFonts w:ascii="Garamond" w:hAnsi="Garamond" w:cs="Arial"/>
          <w:b/>
          <w:lang w:val="en-CA"/>
        </w:rPr>
        <w:t>Speaker:</w:t>
      </w:r>
      <w:r w:rsidR="004F44DB" w:rsidRPr="004F44DB">
        <w:rPr>
          <w:rFonts w:ascii="Garamond" w:hAnsi="Garamond" w:cs="Arial"/>
          <w:b/>
          <w:lang w:val="en-CA"/>
        </w:rPr>
        <w:tab/>
      </w:r>
      <w:r w:rsidR="004F44DB" w:rsidRPr="004F44DB">
        <w:rPr>
          <w:rFonts w:ascii="Garamond" w:hAnsi="Garamond"/>
        </w:rPr>
        <w:t xml:space="preserve">Tony </w:t>
      </w:r>
      <w:proofErr w:type="spellStart"/>
      <w:r w:rsidR="004F44DB" w:rsidRPr="004F44DB">
        <w:rPr>
          <w:rFonts w:ascii="Garamond" w:hAnsi="Garamond"/>
        </w:rPr>
        <w:t>Mazzulli</w:t>
      </w:r>
      <w:proofErr w:type="spellEnd"/>
      <w:r w:rsidR="004F44DB" w:rsidRPr="004F44DB">
        <w:rPr>
          <w:rFonts w:ascii="Garamond" w:hAnsi="Garamond"/>
        </w:rPr>
        <w:t>, MD, FRCPC, FACP</w:t>
      </w:r>
    </w:p>
    <w:p w:rsidR="004F44DB" w:rsidRPr="004F44DB" w:rsidRDefault="004F44DB" w:rsidP="004F44DB">
      <w:pPr>
        <w:ind w:left="3600" w:firstLine="720"/>
        <w:rPr>
          <w:rFonts w:ascii="Garamond" w:hAnsi="Garamond"/>
        </w:rPr>
      </w:pPr>
      <w:r w:rsidRPr="004F44DB">
        <w:rPr>
          <w:rFonts w:ascii="Garamond" w:hAnsi="Garamond"/>
        </w:rPr>
        <w:t>Microbiologist-in-Chief</w:t>
      </w:r>
    </w:p>
    <w:p w:rsidR="004F44DB" w:rsidRPr="004F44DB" w:rsidRDefault="004F44DB" w:rsidP="004F44DB">
      <w:pPr>
        <w:ind w:left="3600" w:firstLine="720"/>
        <w:rPr>
          <w:rFonts w:ascii="Garamond" w:hAnsi="Garamond"/>
        </w:rPr>
      </w:pPr>
      <w:r w:rsidRPr="004F44DB">
        <w:rPr>
          <w:rFonts w:ascii="Garamond" w:hAnsi="Garamond"/>
        </w:rPr>
        <w:t>Department of Microbiology</w:t>
      </w:r>
    </w:p>
    <w:p w:rsidR="004F44DB" w:rsidRPr="004F44DB" w:rsidRDefault="004F44DB" w:rsidP="004F44DB">
      <w:pPr>
        <w:ind w:left="3600" w:firstLine="720"/>
        <w:rPr>
          <w:rFonts w:ascii="Garamond" w:hAnsi="Garamond"/>
        </w:rPr>
      </w:pPr>
      <w:r w:rsidRPr="004F44DB">
        <w:rPr>
          <w:rFonts w:ascii="Garamond" w:hAnsi="Garamond"/>
        </w:rPr>
        <w:t>Mount Sinai Hospital</w:t>
      </w:r>
    </w:p>
    <w:p w:rsidR="004F44DB" w:rsidRPr="004F44DB" w:rsidRDefault="004F44DB" w:rsidP="004F44DB">
      <w:pPr>
        <w:ind w:left="3600" w:firstLine="720"/>
        <w:rPr>
          <w:rFonts w:ascii="Garamond" w:hAnsi="Garamond"/>
        </w:rPr>
      </w:pPr>
      <w:r w:rsidRPr="004F44DB">
        <w:rPr>
          <w:rFonts w:ascii="Garamond" w:hAnsi="Garamond"/>
        </w:rPr>
        <w:t>Toronto, ON</w:t>
      </w:r>
    </w:p>
    <w:p w:rsidR="0079090F" w:rsidRDefault="0079090F" w:rsidP="004F44DB">
      <w:pPr>
        <w:rPr>
          <w:rFonts w:ascii="Garamond" w:hAnsi="Garamond" w:cs="Arial"/>
          <w:b/>
          <w:color w:val="000000"/>
          <w:lang w:eastAsia="en-CA"/>
        </w:rPr>
      </w:pPr>
    </w:p>
    <w:p w:rsidR="004F44DB" w:rsidRDefault="001B2827" w:rsidP="00980CBD">
      <w:pPr>
        <w:ind w:left="2160" w:firstLine="720"/>
        <w:rPr>
          <w:rFonts w:ascii="Garamond" w:hAnsi="Garamond" w:cs="Arial"/>
          <w:b/>
          <w:color w:val="000000"/>
          <w:lang w:eastAsia="en-CA"/>
        </w:rPr>
      </w:pPr>
      <w:r w:rsidRPr="000E0FC9">
        <w:rPr>
          <w:rFonts w:ascii="Garamond" w:hAnsi="Garamond" w:cs="Arial"/>
          <w:b/>
          <w:color w:val="000000"/>
          <w:lang w:eastAsia="en-CA"/>
        </w:rPr>
        <w:t>Objectives:</w:t>
      </w:r>
    </w:p>
    <w:p w:rsidR="004F44DB" w:rsidRPr="004F44DB" w:rsidRDefault="004F44DB" w:rsidP="004F44DB">
      <w:pPr>
        <w:ind w:left="2880"/>
        <w:rPr>
          <w:rFonts w:ascii="Garamond" w:hAnsi="Garamond"/>
        </w:rPr>
      </w:pPr>
      <w:r w:rsidRPr="004F44DB">
        <w:rPr>
          <w:rFonts w:ascii="Garamond" w:hAnsi="Garamond" w:cs="Arial"/>
          <w:lang w:eastAsia="en-CA"/>
        </w:rPr>
        <w:t>1.</w:t>
      </w:r>
      <w:r w:rsidRPr="004F44DB">
        <w:rPr>
          <w:rFonts w:ascii="Garamond" w:hAnsi="Garamond" w:cs="Arial"/>
          <w:color w:val="000000"/>
          <w:lang w:eastAsia="en-CA"/>
        </w:rPr>
        <w:t xml:space="preserve">  D</w:t>
      </w:r>
      <w:r w:rsidRPr="004F44DB">
        <w:rPr>
          <w:rFonts w:ascii="Garamond" w:hAnsi="Garamond"/>
        </w:rPr>
        <w:t>iscussion of the respiratory viruses of primary concern and benefits of multiplex assays for these viruses</w:t>
      </w:r>
    </w:p>
    <w:p w:rsidR="004F44DB" w:rsidRPr="004F44DB" w:rsidRDefault="004F44DB" w:rsidP="004F44DB">
      <w:pPr>
        <w:ind w:left="2880"/>
        <w:rPr>
          <w:rFonts w:ascii="Garamond" w:hAnsi="Garamond"/>
        </w:rPr>
      </w:pPr>
      <w:r w:rsidRPr="004F44DB">
        <w:rPr>
          <w:rFonts w:ascii="Garamond" w:hAnsi="Garamond" w:cs="Arial"/>
          <w:color w:val="000000"/>
          <w:lang w:eastAsia="en-CA"/>
        </w:rPr>
        <w:t xml:space="preserve">2.  </w:t>
      </w:r>
      <w:r w:rsidRPr="004F44DB">
        <w:rPr>
          <w:rFonts w:ascii="Garamond" w:hAnsi="Garamond"/>
        </w:rPr>
        <w:t xml:space="preserve">Performance comparison of </w:t>
      </w:r>
      <w:proofErr w:type="spellStart"/>
      <w:r w:rsidRPr="004F44DB">
        <w:rPr>
          <w:rFonts w:ascii="Garamond" w:hAnsi="Garamond"/>
        </w:rPr>
        <w:t>Quidel</w:t>
      </w:r>
      <w:proofErr w:type="spellEnd"/>
      <w:r w:rsidRPr="004F44DB">
        <w:rPr>
          <w:rFonts w:ascii="Garamond" w:hAnsi="Garamond"/>
        </w:rPr>
        <w:t xml:space="preserve"> </w:t>
      </w:r>
      <w:proofErr w:type="spellStart"/>
      <w:r w:rsidRPr="004F44DB">
        <w:rPr>
          <w:rFonts w:ascii="Garamond" w:hAnsi="Garamond"/>
        </w:rPr>
        <w:t>Lyra</w:t>
      </w:r>
      <w:proofErr w:type="spellEnd"/>
      <w:r w:rsidRPr="004F44DB">
        <w:rPr>
          <w:rFonts w:ascii="Garamond" w:hAnsi="Garamond"/>
        </w:rPr>
        <w:t xml:space="preserve"> respiratory assays with </w:t>
      </w:r>
      <w:proofErr w:type="spellStart"/>
      <w:r w:rsidRPr="004F44DB">
        <w:rPr>
          <w:rFonts w:ascii="Garamond" w:hAnsi="Garamond"/>
        </w:rPr>
        <w:t>Altona</w:t>
      </w:r>
      <w:proofErr w:type="spellEnd"/>
      <w:r w:rsidRPr="004F44DB">
        <w:rPr>
          <w:rFonts w:ascii="Garamond" w:hAnsi="Garamond"/>
        </w:rPr>
        <w:t xml:space="preserve"> and Focus Diagnostics </w:t>
      </w:r>
    </w:p>
    <w:p w:rsidR="004F44DB" w:rsidRPr="004F44DB" w:rsidRDefault="004F44DB" w:rsidP="004F44DB">
      <w:pPr>
        <w:ind w:left="2880"/>
        <w:rPr>
          <w:rFonts w:ascii="Garamond" w:hAnsi="Garamond"/>
        </w:rPr>
      </w:pPr>
      <w:r w:rsidRPr="004F44DB">
        <w:rPr>
          <w:rFonts w:ascii="Garamond" w:hAnsi="Garamond" w:cs="Arial"/>
          <w:color w:val="000000"/>
          <w:lang w:eastAsia="en-CA"/>
        </w:rPr>
        <w:t>3.</w:t>
      </w:r>
      <w:r w:rsidRPr="004F44DB">
        <w:rPr>
          <w:rFonts w:ascii="Garamond" w:hAnsi="Garamond"/>
        </w:rPr>
        <w:t xml:space="preserve">  Benefits and workflow of the </w:t>
      </w:r>
      <w:proofErr w:type="spellStart"/>
      <w:r w:rsidRPr="004F44DB">
        <w:rPr>
          <w:rFonts w:ascii="Garamond" w:hAnsi="Garamond"/>
        </w:rPr>
        <w:t>Quidel</w:t>
      </w:r>
      <w:proofErr w:type="spellEnd"/>
      <w:r w:rsidRPr="004F44DB">
        <w:rPr>
          <w:rFonts w:ascii="Garamond" w:hAnsi="Garamond"/>
        </w:rPr>
        <w:t xml:space="preserve"> </w:t>
      </w:r>
      <w:proofErr w:type="spellStart"/>
      <w:r w:rsidRPr="004F44DB">
        <w:rPr>
          <w:rFonts w:ascii="Garamond" w:hAnsi="Garamond"/>
        </w:rPr>
        <w:t>Lyra</w:t>
      </w:r>
      <w:proofErr w:type="spellEnd"/>
      <w:r w:rsidRPr="004F44DB">
        <w:rPr>
          <w:rFonts w:ascii="Garamond" w:hAnsi="Garamond"/>
        </w:rPr>
        <w:t xml:space="preserve"> Flu A+B and RSV+ </w:t>
      </w:r>
      <w:proofErr w:type="spellStart"/>
      <w:r w:rsidRPr="004F44DB">
        <w:rPr>
          <w:rFonts w:ascii="Garamond" w:hAnsi="Garamond"/>
        </w:rPr>
        <w:t>hMPV</w:t>
      </w:r>
      <w:proofErr w:type="spellEnd"/>
      <w:r w:rsidRPr="004F44DB">
        <w:rPr>
          <w:rFonts w:ascii="Garamond" w:hAnsi="Garamond"/>
        </w:rPr>
        <w:t xml:space="preserve"> assays and experiences at Mount Sinai Hospital in their patient population</w:t>
      </w:r>
    </w:p>
    <w:p w:rsidR="001B2827" w:rsidRDefault="001B2827" w:rsidP="00980CBD">
      <w:pPr>
        <w:ind w:left="2160" w:firstLine="720"/>
        <w:rPr>
          <w:rFonts w:ascii="Garamond" w:hAnsi="Garamond" w:cs="Arial"/>
          <w:b/>
          <w:color w:val="000000"/>
          <w:lang w:eastAsia="en-CA"/>
        </w:rPr>
      </w:pPr>
      <w:r w:rsidRPr="000E0FC9">
        <w:rPr>
          <w:rFonts w:ascii="Garamond" w:hAnsi="Garamond" w:cs="Arial"/>
          <w:b/>
          <w:color w:val="000000"/>
          <w:lang w:eastAsia="en-CA"/>
        </w:rPr>
        <w:t xml:space="preserve"> </w:t>
      </w:r>
    </w:p>
    <w:p w:rsidR="004F44DB" w:rsidRDefault="004F44DB" w:rsidP="004F44DB">
      <w:pPr>
        <w:rPr>
          <w:rFonts w:ascii="Garamond" w:hAnsi="Garamond" w:cs="Arial"/>
          <w:b/>
          <w:color w:val="000000"/>
          <w:lang w:eastAsia="en-CA"/>
        </w:rPr>
      </w:pPr>
    </w:p>
    <w:p w:rsidR="004F44DB" w:rsidRDefault="004F44DB" w:rsidP="004F44DB">
      <w:pPr>
        <w:rPr>
          <w:rFonts w:ascii="Garamond" w:hAnsi="Garamond" w:cs="Arial"/>
          <w:b/>
          <w:color w:val="000000"/>
          <w:lang w:eastAsia="en-CA"/>
        </w:rPr>
      </w:pPr>
    </w:p>
    <w:p w:rsidR="004F44DB" w:rsidRPr="000E0FC9" w:rsidRDefault="004F44DB" w:rsidP="004F44DB">
      <w:pPr>
        <w:pStyle w:val="BodyTextIndent2"/>
        <w:ind w:left="2880" w:hanging="2880"/>
        <w:rPr>
          <w:rFonts w:cs="Arial"/>
          <w:b/>
          <w:lang w:val="en-CA" w:bidi="ar-SA"/>
        </w:rPr>
      </w:pPr>
      <w:r w:rsidRPr="000E0FC9">
        <w:rPr>
          <w:rFonts w:cs="Arial"/>
          <w:b/>
          <w:lang w:val="en-CA" w:bidi="ar-SA"/>
        </w:rPr>
        <w:t>4:</w:t>
      </w:r>
      <w:r w:rsidR="008A74AA">
        <w:rPr>
          <w:rFonts w:cs="Arial"/>
          <w:b/>
          <w:lang w:val="en-CA" w:bidi="ar-SA"/>
        </w:rPr>
        <w:t>30</w:t>
      </w:r>
      <w:r w:rsidRPr="000E0FC9">
        <w:rPr>
          <w:rFonts w:cs="Arial"/>
          <w:b/>
          <w:lang w:val="en-CA" w:bidi="ar-SA"/>
        </w:rPr>
        <w:t>-5:00 pm</w:t>
      </w:r>
      <w:r w:rsidRPr="000E0FC9">
        <w:rPr>
          <w:rFonts w:cs="Arial"/>
          <w:b/>
          <w:lang w:val="en-CA" w:bidi="ar-SA"/>
        </w:rPr>
        <w:tab/>
        <w:t xml:space="preserve">Workshop sponsored by </w:t>
      </w:r>
      <w:proofErr w:type="spellStart"/>
      <w:r w:rsidRPr="000E0FC9">
        <w:rPr>
          <w:rFonts w:cs="Arial"/>
          <w:b/>
          <w:lang w:val="en-CA" w:bidi="ar-SA"/>
        </w:rPr>
        <w:t>Quidel</w:t>
      </w:r>
      <w:proofErr w:type="spellEnd"/>
      <w:r>
        <w:rPr>
          <w:rFonts w:cs="Arial"/>
          <w:b/>
          <w:lang w:val="en-CA" w:bidi="ar-SA"/>
        </w:rPr>
        <w:t xml:space="preserve"> and </w:t>
      </w:r>
      <w:r w:rsidRPr="000E0FC9">
        <w:rPr>
          <w:rFonts w:cs="Arial"/>
          <w:b/>
          <w:lang w:val="en-CA" w:bidi="ar-SA"/>
        </w:rPr>
        <w:t>Life Technologies</w:t>
      </w:r>
    </w:p>
    <w:p w:rsidR="004F44DB" w:rsidRPr="00697715" w:rsidRDefault="004F44DB" w:rsidP="004F44DB">
      <w:pPr>
        <w:ind w:left="2880"/>
        <w:rPr>
          <w:rFonts w:ascii="Garamond" w:hAnsi="Garamond"/>
          <w:b/>
          <w:bCs/>
        </w:rPr>
      </w:pPr>
      <w:r>
        <w:rPr>
          <w:rFonts w:ascii="Garamond" w:hAnsi="Garamond" w:cs="Arial"/>
          <w:b/>
          <w:lang w:val="en-CA"/>
        </w:rPr>
        <w:t xml:space="preserve">Title:  </w:t>
      </w:r>
      <w:r w:rsidRPr="00697715">
        <w:rPr>
          <w:rFonts w:ascii="Garamond" w:hAnsi="Garamond"/>
          <w:b/>
          <w:bCs/>
        </w:rPr>
        <w:t xml:space="preserve">Detection of HSV in Skin and Genital Lesions: Comparison of Culture </w:t>
      </w:r>
      <w:proofErr w:type="spellStart"/>
      <w:r w:rsidRPr="00697715">
        <w:rPr>
          <w:rFonts w:ascii="Garamond" w:hAnsi="Garamond"/>
          <w:b/>
          <w:bCs/>
        </w:rPr>
        <w:t>vs</w:t>
      </w:r>
      <w:proofErr w:type="spellEnd"/>
      <w:r w:rsidRPr="00697715">
        <w:rPr>
          <w:rFonts w:ascii="Garamond" w:hAnsi="Garamond"/>
          <w:b/>
          <w:bCs/>
        </w:rPr>
        <w:t xml:space="preserve"> </w:t>
      </w:r>
      <w:proofErr w:type="spellStart"/>
      <w:r w:rsidRPr="00697715">
        <w:rPr>
          <w:rFonts w:ascii="Garamond" w:hAnsi="Garamond"/>
          <w:b/>
          <w:bCs/>
        </w:rPr>
        <w:t>AmpliVue</w:t>
      </w:r>
      <w:proofErr w:type="spellEnd"/>
      <w:r w:rsidRPr="00697715">
        <w:rPr>
          <w:rFonts w:ascii="Garamond" w:hAnsi="Garamond"/>
          <w:b/>
          <w:bCs/>
        </w:rPr>
        <w:t>® HSV 1+2</w:t>
      </w:r>
    </w:p>
    <w:p w:rsidR="004F44DB" w:rsidRPr="000E0FC9" w:rsidRDefault="004F44DB" w:rsidP="004F44DB">
      <w:pPr>
        <w:ind w:left="2880"/>
        <w:rPr>
          <w:rFonts w:ascii="Garamond" w:hAnsi="Garamond"/>
          <w:lang w:eastAsia="en-CA"/>
        </w:rPr>
      </w:pPr>
      <w:r>
        <w:rPr>
          <w:rFonts w:ascii="Garamond" w:hAnsi="Garamond" w:cs="Arial"/>
          <w:b/>
          <w:lang w:val="en-CA"/>
        </w:rPr>
        <w:tab/>
      </w:r>
      <w:r w:rsidRPr="000E0FC9">
        <w:rPr>
          <w:rFonts w:ascii="Garamond" w:hAnsi="Garamond" w:cs="Arial"/>
          <w:b/>
          <w:lang w:val="en-CA"/>
        </w:rPr>
        <w:t xml:space="preserve"> </w:t>
      </w:r>
    </w:p>
    <w:p w:rsidR="004F44DB" w:rsidRDefault="004F44DB" w:rsidP="004F44DB">
      <w:pPr>
        <w:ind w:left="2880"/>
        <w:rPr>
          <w:rFonts w:ascii="Garamond" w:hAnsi="Garamond" w:cs="Arial"/>
          <w:b/>
          <w:lang w:val="en-CA"/>
        </w:rPr>
      </w:pPr>
    </w:p>
    <w:p w:rsidR="004F44DB" w:rsidRDefault="004F44DB" w:rsidP="004F44DB">
      <w:pPr>
        <w:ind w:left="4320" w:hanging="1440"/>
        <w:rPr>
          <w:rFonts w:ascii="Garamond" w:hAnsi="Garamond"/>
          <w:iCs/>
        </w:rPr>
      </w:pPr>
      <w:r w:rsidRPr="000E0FC9">
        <w:rPr>
          <w:rFonts w:ascii="Garamond" w:hAnsi="Garamond" w:cs="Arial"/>
          <w:b/>
          <w:lang w:val="en-CA"/>
        </w:rPr>
        <w:t>Speaker:</w:t>
      </w:r>
      <w:r>
        <w:rPr>
          <w:rFonts w:ascii="Garamond" w:hAnsi="Garamond" w:cs="Arial"/>
          <w:b/>
          <w:lang w:val="en-CA"/>
        </w:rPr>
        <w:tab/>
      </w:r>
      <w:r w:rsidRPr="004F44DB">
        <w:rPr>
          <w:rFonts w:ascii="Garamond" w:hAnsi="Garamond"/>
          <w:bCs/>
          <w:iCs/>
        </w:rPr>
        <w:t xml:space="preserve">Christian </w:t>
      </w:r>
      <w:proofErr w:type="spellStart"/>
      <w:r w:rsidRPr="004F44DB">
        <w:rPr>
          <w:rFonts w:ascii="Garamond" w:hAnsi="Garamond"/>
          <w:bCs/>
          <w:iCs/>
        </w:rPr>
        <w:t>Renaud</w:t>
      </w:r>
      <w:proofErr w:type="spellEnd"/>
      <w:r w:rsidRPr="004F44DB">
        <w:rPr>
          <w:rFonts w:ascii="Garamond" w:hAnsi="Garamond"/>
          <w:bCs/>
          <w:iCs/>
        </w:rPr>
        <w:t xml:space="preserve"> MD </w:t>
      </w:r>
      <w:proofErr w:type="spellStart"/>
      <w:r w:rsidRPr="004F44DB">
        <w:rPr>
          <w:rFonts w:ascii="Garamond" w:hAnsi="Garamond"/>
          <w:bCs/>
          <w:iCs/>
        </w:rPr>
        <w:t>MSc</w:t>
      </w:r>
      <w:proofErr w:type="spellEnd"/>
      <w:r w:rsidRPr="004F44DB">
        <w:rPr>
          <w:rFonts w:ascii="Garamond" w:hAnsi="Garamond"/>
          <w:bCs/>
          <w:iCs/>
        </w:rPr>
        <w:t xml:space="preserve"> FRCPC</w:t>
      </w:r>
      <w:r w:rsidRPr="004F44DB">
        <w:rPr>
          <w:rFonts w:ascii="Garamond" w:hAnsi="Garamond"/>
        </w:rPr>
        <w:br/>
      </w:r>
      <w:r w:rsidRPr="004F44DB">
        <w:rPr>
          <w:rFonts w:ascii="Garamond" w:hAnsi="Garamond"/>
          <w:iCs/>
        </w:rPr>
        <w:t>Medical Microbiologist &amp; Pediatric Infectious Diseases</w:t>
      </w:r>
      <w:r w:rsidRPr="004F44DB">
        <w:rPr>
          <w:rFonts w:ascii="Garamond" w:hAnsi="Garamond"/>
        </w:rPr>
        <w:br/>
      </w:r>
      <w:r w:rsidRPr="004F44DB">
        <w:rPr>
          <w:rFonts w:ascii="Garamond" w:hAnsi="Garamond"/>
          <w:iCs/>
        </w:rPr>
        <w:t>Virology Laboratory Medical Director</w:t>
      </w:r>
      <w:r w:rsidRPr="004F44DB">
        <w:rPr>
          <w:rFonts w:ascii="Garamond" w:hAnsi="Garamond"/>
        </w:rPr>
        <w:br/>
      </w:r>
      <w:r w:rsidRPr="004F44DB">
        <w:rPr>
          <w:rFonts w:ascii="Garamond" w:hAnsi="Garamond"/>
          <w:iCs/>
        </w:rPr>
        <w:t>CHU Sainte-Justine</w:t>
      </w:r>
    </w:p>
    <w:p w:rsidR="004F44DB" w:rsidRPr="004F44DB" w:rsidRDefault="004F44DB" w:rsidP="004F44DB">
      <w:pPr>
        <w:ind w:left="4320"/>
        <w:rPr>
          <w:rFonts w:ascii="Garamond" w:hAnsi="Garamond"/>
          <w:iCs/>
        </w:rPr>
      </w:pPr>
      <w:r w:rsidRPr="00697715">
        <w:rPr>
          <w:rFonts w:ascii="Garamond" w:hAnsi="Garamond"/>
        </w:rPr>
        <w:t>Montréal, QC</w:t>
      </w:r>
    </w:p>
    <w:p w:rsidR="004F44DB" w:rsidRDefault="004F44DB" w:rsidP="004F44DB">
      <w:pPr>
        <w:rPr>
          <w:rFonts w:ascii="Garamond" w:hAnsi="Garamond" w:cs="Arial"/>
          <w:b/>
          <w:color w:val="000000"/>
          <w:lang w:eastAsia="en-CA"/>
        </w:rPr>
      </w:pPr>
    </w:p>
    <w:p w:rsidR="004F44DB" w:rsidRDefault="004F44DB" w:rsidP="004F44DB">
      <w:pPr>
        <w:ind w:left="2160" w:firstLine="720"/>
        <w:rPr>
          <w:rFonts w:ascii="Garamond" w:hAnsi="Garamond" w:cs="Arial"/>
          <w:b/>
          <w:color w:val="000000"/>
          <w:lang w:eastAsia="en-CA"/>
        </w:rPr>
      </w:pPr>
      <w:r w:rsidRPr="000E0FC9">
        <w:rPr>
          <w:rFonts w:ascii="Garamond" w:hAnsi="Garamond" w:cs="Arial"/>
          <w:b/>
          <w:color w:val="000000"/>
          <w:lang w:eastAsia="en-CA"/>
        </w:rPr>
        <w:t>Objectives:</w:t>
      </w:r>
    </w:p>
    <w:p w:rsidR="004F44DB" w:rsidRPr="00697715" w:rsidRDefault="004F44DB" w:rsidP="004F44DB">
      <w:pPr>
        <w:ind w:left="2880"/>
        <w:rPr>
          <w:rFonts w:ascii="Garamond" w:hAnsi="Garamond"/>
        </w:rPr>
      </w:pPr>
      <w:r w:rsidRPr="004F44DB">
        <w:rPr>
          <w:rFonts w:ascii="Garamond" w:hAnsi="Garamond" w:cs="Arial"/>
          <w:color w:val="000000"/>
          <w:lang w:eastAsia="en-CA"/>
        </w:rPr>
        <w:t xml:space="preserve">1.   </w:t>
      </w:r>
      <w:r>
        <w:rPr>
          <w:rFonts w:ascii="Garamond" w:hAnsi="Garamond"/>
        </w:rPr>
        <w:t>I</w:t>
      </w:r>
      <w:r w:rsidRPr="00697715">
        <w:rPr>
          <w:rFonts w:ascii="Garamond" w:hAnsi="Garamond"/>
        </w:rPr>
        <w:t>mportance of detecting genital herpes during pregnancy and prevention of neonatal infections</w:t>
      </w:r>
    </w:p>
    <w:p w:rsidR="004F44DB" w:rsidRPr="00697715" w:rsidRDefault="004F44DB" w:rsidP="004F44DB">
      <w:pPr>
        <w:ind w:left="2880"/>
        <w:rPr>
          <w:rFonts w:ascii="Garamond" w:hAnsi="Garamond"/>
        </w:rPr>
      </w:pPr>
      <w:r>
        <w:rPr>
          <w:rFonts w:ascii="Garamond" w:hAnsi="Garamond"/>
        </w:rPr>
        <w:t>2.  P</w:t>
      </w:r>
      <w:r w:rsidRPr="00697715">
        <w:rPr>
          <w:rFonts w:ascii="Garamond" w:hAnsi="Garamond"/>
        </w:rPr>
        <w:t>erformance and workflow compared to culture and an in-house PCR assay</w:t>
      </w:r>
    </w:p>
    <w:p w:rsidR="004F44DB" w:rsidRPr="00697715" w:rsidRDefault="004F44DB" w:rsidP="004F44DB">
      <w:pPr>
        <w:ind w:left="2880"/>
        <w:rPr>
          <w:rFonts w:ascii="Garamond" w:hAnsi="Garamond"/>
        </w:rPr>
      </w:pPr>
      <w:r>
        <w:rPr>
          <w:rFonts w:ascii="Garamond" w:hAnsi="Garamond"/>
        </w:rPr>
        <w:t>3.  V</w:t>
      </w:r>
      <w:r w:rsidRPr="00697715">
        <w:rPr>
          <w:rFonts w:ascii="Garamond" w:hAnsi="Garamond"/>
        </w:rPr>
        <w:t>alidation and implementation of a molecular HSV assay in the clinical microbiology laboratory</w:t>
      </w:r>
    </w:p>
    <w:p w:rsidR="004F44DB" w:rsidRPr="004F44DB" w:rsidRDefault="004F44DB" w:rsidP="004F44DB">
      <w:pPr>
        <w:ind w:left="2160" w:firstLine="720"/>
        <w:rPr>
          <w:rFonts w:ascii="Garamond" w:hAnsi="Garamond" w:cs="Arial"/>
          <w:b/>
          <w:color w:val="000000"/>
          <w:lang w:eastAsia="en-CA"/>
        </w:rPr>
      </w:pPr>
      <w:r w:rsidRPr="004F44DB">
        <w:rPr>
          <w:rFonts w:ascii="Garamond" w:hAnsi="Garamond" w:cs="Arial"/>
          <w:b/>
          <w:color w:val="000000"/>
          <w:lang w:eastAsia="en-CA"/>
        </w:rPr>
        <w:t xml:space="preserve">  </w:t>
      </w:r>
    </w:p>
    <w:p w:rsidR="004F44DB" w:rsidRPr="000E0FC9" w:rsidRDefault="004F44DB" w:rsidP="004F44DB">
      <w:pPr>
        <w:rPr>
          <w:rFonts w:ascii="Garamond" w:hAnsi="Garamond" w:cs="Arial"/>
          <w:b/>
          <w:color w:val="000000"/>
          <w:lang w:eastAsia="en-CA"/>
        </w:rPr>
      </w:pPr>
    </w:p>
    <w:p w:rsidR="001B2827" w:rsidRPr="000E0FC9" w:rsidRDefault="001B2827" w:rsidP="00106623">
      <w:pPr>
        <w:pStyle w:val="BodyTextIndent2"/>
        <w:ind w:left="2880" w:hanging="2880"/>
        <w:rPr>
          <w:rFonts w:cs="Arial"/>
          <w:b/>
          <w:szCs w:val="24"/>
          <w:lang w:val="en-CA" w:bidi="ar-SA"/>
        </w:rPr>
      </w:pPr>
    </w:p>
    <w:p w:rsidR="007F2EE2" w:rsidRPr="000E0FC9" w:rsidRDefault="007F2EE2" w:rsidP="00EF0A05">
      <w:pPr>
        <w:pStyle w:val="BodyTextIndent2"/>
        <w:ind w:firstLine="0"/>
        <w:rPr>
          <w:rFonts w:cs="Arial"/>
          <w:lang w:bidi="ar-SA"/>
        </w:rPr>
      </w:pPr>
    </w:p>
    <w:p w:rsidR="00051774" w:rsidRPr="000E0FC9" w:rsidRDefault="00822FE7" w:rsidP="00BA08E8">
      <w:pPr>
        <w:pStyle w:val="BodyTextIndent2"/>
        <w:ind w:firstLine="0"/>
        <w:rPr>
          <w:rFonts w:cs="Arial"/>
          <w:lang w:bidi="ar-SA"/>
        </w:rPr>
      </w:pPr>
      <w:r w:rsidRPr="000E0FC9">
        <w:rPr>
          <w:noProof/>
          <w:lang w:bidi="ar-SA"/>
        </w:rPr>
        <w:drawing>
          <wp:inline distT="0" distB="0" distL="0" distR="0">
            <wp:extent cx="2266950" cy="1466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74" w:rsidRPr="000E0FC9" w:rsidRDefault="00051774" w:rsidP="00BA08E8">
      <w:pPr>
        <w:pStyle w:val="BodyTextIndent2"/>
        <w:ind w:firstLine="0"/>
        <w:rPr>
          <w:rFonts w:cs="Arial"/>
          <w:lang w:bidi="ar-SA"/>
        </w:rPr>
      </w:pPr>
    </w:p>
    <w:p w:rsidR="008237C2" w:rsidRPr="000E0FC9" w:rsidRDefault="00494A89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0E0FC9">
        <w:rPr>
          <w:rFonts w:cs="Arial"/>
          <w:b/>
          <w:bCs/>
          <w:sz w:val="28"/>
          <w:lang w:bidi="ar-SA"/>
        </w:rPr>
        <w:t xml:space="preserve">Peter </w:t>
      </w:r>
      <w:proofErr w:type="spellStart"/>
      <w:r w:rsidRPr="000E0FC9">
        <w:rPr>
          <w:rFonts w:cs="Arial"/>
          <w:b/>
          <w:bCs/>
          <w:sz w:val="28"/>
          <w:lang w:bidi="ar-SA"/>
        </w:rPr>
        <w:t>Gilgan</w:t>
      </w:r>
      <w:proofErr w:type="spellEnd"/>
      <w:r w:rsidRPr="000E0FC9">
        <w:rPr>
          <w:rFonts w:cs="Arial"/>
          <w:b/>
          <w:bCs/>
          <w:sz w:val="28"/>
          <w:lang w:bidi="ar-SA"/>
        </w:rPr>
        <w:t xml:space="preserve"> Research and Learning Centre</w:t>
      </w:r>
    </w:p>
    <w:p w:rsidR="008237C2" w:rsidRPr="000E0FC9" w:rsidRDefault="00341187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0E0FC9">
        <w:rPr>
          <w:rFonts w:cs="Arial"/>
          <w:b/>
          <w:bCs/>
          <w:sz w:val="28"/>
          <w:lang w:bidi="ar-SA"/>
        </w:rPr>
        <w:t>The Hospital for Sick Children, Toronto</w:t>
      </w:r>
      <w:r w:rsidR="008237C2" w:rsidRPr="000E0FC9">
        <w:rPr>
          <w:rFonts w:cs="Arial"/>
          <w:b/>
          <w:bCs/>
          <w:sz w:val="28"/>
          <w:lang w:bidi="ar-SA"/>
        </w:rPr>
        <w:t xml:space="preserve"> ON</w:t>
      </w:r>
    </w:p>
    <w:p w:rsidR="008237C2" w:rsidRPr="000E0FC9" w:rsidRDefault="008237C2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8237C2" w:rsidRPr="000E0FC9" w:rsidRDefault="00DC0A20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0E0FC9">
        <w:rPr>
          <w:rFonts w:cs="Arial"/>
          <w:b/>
          <w:bCs/>
          <w:sz w:val="28"/>
          <w:lang w:bidi="ar-SA"/>
        </w:rPr>
        <w:t>T</w:t>
      </w:r>
      <w:r w:rsidR="00E2704C" w:rsidRPr="000E0FC9">
        <w:rPr>
          <w:rFonts w:cs="Arial"/>
          <w:b/>
          <w:bCs/>
          <w:sz w:val="28"/>
          <w:lang w:bidi="ar-SA"/>
        </w:rPr>
        <w:t>hur</w:t>
      </w:r>
      <w:r w:rsidRPr="000E0FC9">
        <w:rPr>
          <w:rFonts w:cs="Arial"/>
          <w:b/>
          <w:bCs/>
          <w:sz w:val="28"/>
          <w:lang w:bidi="ar-SA"/>
        </w:rPr>
        <w:t xml:space="preserve">sday </w:t>
      </w:r>
      <w:r w:rsidR="00E2704C" w:rsidRPr="000E0FC9">
        <w:rPr>
          <w:rFonts w:cs="Arial"/>
          <w:b/>
          <w:bCs/>
          <w:sz w:val="28"/>
          <w:lang w:bidi="ar-SA"/>
        </w:rPr>
        <w:t>November 20</w:t>
      </w:r>
      <w:r w:rsidR="00312AFC" w:rsidRPr="000E0FC9">
        <w:rPr>
          <w:rFonts w:cs="Arial"/>
          <w:b/>
          <w:bCs/>
          <w:sz w:val="28"/>
          <w:lang w:bidi="ar-SA"/>
        </w:rPr>
        <w:t>, 20</w:t>
      </w:r>
      <w:r w:rsidR="00341187" w:rsidRPr="000E0FC9">
        <w:rPr>
          <w:rFonts w:cs="Arial"/>
          <w:b/>
          <w:bCs/>
          <w:sz w:val="28"/>
          <w:lang w:bidi="ar-SA"/>
        </w:rPr>
        <w:t>1</w:t>
      </w:r>
      <w:r w:rsidR="00E2704C" w:rsidRPr="000E0FC9">
        <w:rPr>
          <w:rFonts w:cs="Arial"/>
          <w:b/>
          <w:bCs/>
          <w:sz w:val="28"/>
          <w:lang w:bidi="ar-SA"/>
        </w:rPr>
        <w:t>4</w:t>
      </w:r>
    </w:p>
    <w:p w:rsidR="008237C2" w:rsidRPr="000E0FC9" w:rsidRDefault="008237C2">
      <w:pPr>
        <w:pStyle w:val="BodyTextIndent2"/>
        <w:ind w:firstLine="0"/>
        <w:rPr>
          <w:rFonts w:cs="Arial"/>
          <w:lang w:bidi="ar-SA"/>
        </w:rPr>
      </w:pPr>
    </w:p>
    <w:p w:rsidR="009D59E0" w:rsidRPr="000E0FC9" w:rsidRDefault="009D59E0">
      <w:pPr>
        <w:pStyle w:val="BodyTextIndent2"/>
        <w:ind w:firstLine="0"/>
        <w:rPr>
          <w:rFonts w:cs="Arial"/>
          <w:lang w:bidi="ar-SA"/>
        </w:rPr>
      </w:pPr>
    </w:p>
    <w:p w:rsidR="00C25757" w:rsidRPr="00C25757" w:rsidRDefault="00EF5238" w:rsidP="00F0671E">
      <w:pPr>
        <w:pStyle w:val="BodyTextIndent2"/>
        <w:ind w:firstLine="0"/>
        <w:rPr>
          <w:rFonts w:cs="Arial"/>
          <w:bCs/>
          <w:color w:val="FF0000"/>
          <w:lang w:bidi="ar-SA"/>
        </w:rPr>
      </w:pPr>
      <w:r w:rsidRPr="000E0FC9">
        <w:rPr>
          <w:rFonts w:cs="Arial"/>
          <w:lang w:bidi="ar-SA"/>
        </w:rPr>
        <w:t>8:00-9:00</w:t>
      </w:r>
      <w:r w:rsidR="008237C2" w:rsidRPr="000E0FC9">
        <w:rPr>
          <w:rFonts w:cs="Arial"/>
          <w:lang w:bidi="ar-SA"/>
        </w:rPr>
        <w:t xml:space="preserve"> am</w:t>
      </w:r>
      <w:r w:rsidR="008237C2" w:rsidRPr="000E0FC9">
        <w:rPr>
          <w:rFonts w:cs="Arial"/>
          <w:lang w:bidi="ar-SA"/>
        </w:rPr>
        <w:tab/>
        <w:t xml:space="preserve">  </w:t>
      </w:r>
      <w:r w:rsidR="00F27072" w:rsidRPr="000E0FC9">
        <w:rPr>
          <w:rFonts w:cs="Arial"/>
          <w:lang w:bidi="ar-SA"/>
        </w:rPr>
        <w:tab/>
      </w:r>
      <w:r w:rsidR="00F0671E" w:rsidRPr="000E0FC9">
        <w:rPr>
          <w:rFonts w:cs="Arial"/>
          <w:lang w:bidi="ar-SA"/>
        </w:rPr>
        <w:tab/>
      </w:r>
      <w:r w:rsidR="008237C2" w:rsidRPr="000E0FC9">
        <w:rPr>
          <w:rFonts w:cs="Arial"/>
          <w:b/>
          <w:bCs/>
          <w:lang w:bidi="ar-SA"/>
        </w:rPr>
        <w:t>Breakfa</w:t>
      </w:r>
      <w:r w:rsidR="00DC0A20" w:rsidRPr="000E0FC9">
        <w:rPr>
          <w:rFonts w:cs="Arial"/>
          <w:b/>
          <w:bCs/>
          <w:lang w:bidi="ar-SA"/>
        </w:rPr>
        <w:t>st</w:t>
      </w:r>
      <w:r w:rsidR="0044522F" w:rsidRPr="000E0FC9">
        <w:rPr>
          <w:rFonts w:cs="Arial"/>
          <w:b/>
          <w:bCs/>
          <w:lang w:bidi="ar-SA"/>
        </w:rPr>
        <w:t xml:space="preserve"> in the </w:t>
      </w:r>
      <w:r w:rsidR="00CA11BE">
        <w:rPr>
          <w:rFonts w:cs="Arial"/>
          <w:b/>
          <w:bCs/>
          <w:lang w:bidi="ar-SA"/>
        </w:rPr>
        <w:t>Gallery</w:t>
      </w:r>
      <w:r w:rsidR="00C25757">
        <w:rPr>
          <w:rFonts w:cs="Arial"/>
          <w:b/>
          <w:bCs/>
          <w:lang w:bidi="ar-SA"/>
        </w:rPr>
        <w:t xml:space="preserve"> sponsored by </w:t>
      </w:r>
      <w:r w:rsidR="00D21C9B">
        <w:rPr>
          <w:rFonts w:cs="Arial"/>
          <w:b/>
          <w:bCs/>
          <w:noProof/>
          <w:color w:val="FF0000"/>
          <w:lang w:bidi="ar-SA"/>
        </w:rPr>
        <w:t>Luminex Corp.</w:t>
      </w:r>
    </w:p>
    <w:p w:rsidR="00BA2EEA" w:rsidRPr="000E0FC9" w:rsidRDefault="00BA2EEA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A36CB" w:rsidRPr="000E0FC9" w:rsidRDefault="006A36CB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A36CB" w:rsidRDefault="006A36CB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0E0FC9">
        <w:rPr>
          <w:rFonts w:cs="Arial"/>
          <w:bCs/>
          <w:lang w:bidi="ar-SA"/>
        </w:rPr>
        <w:t>8:00-9:00 am</w:t>
      </w: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</w:r>
      <w:r w:rsidRPr="000E0FC9">
        <w:rPr>
          <w:rFonts w:cs="Arial"/>
          <w:b/>
          <w:bCs/>
          <w:lang w:bidi="ar-SA"/>
        </w:rPr>
        <w:tab/>
        <w:t>Exhibits</w:t>
      </w:r>
      <w:r w:rsidR="002C0E42" w:rsidRPr="000E0FC9">
        <w:rPr>
          <w:rFonts w:cs="Arial"/>
          <w:b/>
          <w:bCs/>
          <w:lang w:bidi="ar-SA"/>
        </w:rPr>
        <w:t xml:space="preserve"> in the </w:t>
      </w:r>
      <w:r w:rsidR="00CA11BE">
        <w:rPr>
          <w:rFonts w:cs="Arial"/>
          <w:b/>
          <w:bCs/>
          <w:lang w:bidi="ar-SA"/>
        </w:rPr>
        <w:t>Gallery</w:t>
      </w:r>
    </w:p>
    <w:p w:rsidR="00CA533A" w:rsidRPr="000E0FC9" w:rsidRDefault="00CA533A" w:rsidP="00DB2F08">
      <w:pPr>
        <w:pStyle w:val="BodyTextIndent2"/>
        <w:ind w:left="2880" w:hanging="2880"/>
        <w:rPr>
          <w:rFonts w:cs="Arial"/>
          <w:b/>
          <w:lang w:bidi="ar-SA"/>
        </w:rPr>
      </w:pPr>
      <w:r w:rsidRPr="000E0FC9">
        <w:rPr>
          <w:rFonts w:cs="Arial"/>
          <w:b/>
          <w:lang w:bidi="ar-SA"/>
        </w:rPr>
        <w:tab/>
      </w:r>
    </w:p>
    <w:p w:rsidR="007F08AE" w:rsidRDefault="00570647" w:rsidP="007F08AE">
      <w:pPr>
        <w:pStyle w:val="BodyTextIndent2"/>
        <w:ind w:left="2880" w:hanging="2880"/>
        <w:rPr>
          <w:b/>
          <w:bCs/>
          <w:color w:val="000000"/>
        </w:rPr>
      </w:pPr>
      <w:r w:rsidRPr="000E0FC9">
        <w:rPr>
          <w:rFonts w:cs="Arial"/>
          <w:lang w:bidi="ar-SA"/>
        </w:rPr>
        <w:t>9:</w:t>
      </w:r>
      <w:r w:rsidR="00494A89" w:rsidRPr="000E0FC9">
        <w:rPr>
          <w:rFonts w:cs="Arial"/>
          <w:lang w:bidi="ar-SA"/>
        </w:rPr>
        <w:t>00</w:t>
      </w:r>
      <w:r w:rsidRPr="000E0FC9">
        <w:rPr>
          <w:rFonts w:cs="Arial"/>
          <w:lang w:bidi="ar-SA"/>
        </w:rPr>
        <w:t>-</w:t>
      </w:r>
      <w:r w:rsidR="00494A89" w:rsidRPr="000E0FC9">
        <w:rPr>
          <w:rFonts w:cs="Arial"/>
          <w:lang w:bidi="ar-SA"/>
        </w:rPr>
        <w:t>9:45</w:t>
      </w:r>
      <w:r w:rsidRPr="000E0FC9">
        <w:rPr>
          <w:rFonts w:cs="Arial"/>
          <w:lang w:bidi="ar-SA"/>
        </w:rPr>
        <w:t xml:space="preserve"> am</w:t>
      </w:r>
      <w:r w:rsidR="00CA533A" w:rsidRPr="000E0FC9">
        <w:rPr>
          <w:rFonts w:cs="Arial"/>
          <w:b/>
          <w:lang w:bidi="ar-SA"/>
        </w:rPr>
        <w:tab/>
      </w:r>
      <w:proofErr w:type="spellStart"/>
      <w:r w:rsidR="007F08AE" w:rsidRPr="007F08AE">
        <w:rPr>
          <w:b/>
          <w:bCs/>
          <w:color w:val="000000"/>
        </w:rPr>
        <w:t>LiDS</w:t>
      </w:r>
      <w:proofErr w:type="spellEnd"/>
      <w:r w:rsidR="007F08AE" w:rsidRPr="007F08AE">
        <w:rPr>
          <w:b/>
          <w:bCs/>
          <w:color w:val="000000"/>
        </w:rPr>
        <w:t xml:space="preserve">: </w:t>
      </w:r>
      <w:proofErr w:type="spellStart"/>
      <w:r w:rsidR="007F08AE" w:rsidRPr="007F08AE">
        <w:rPr>
          <w:b/>
          <w:bCs/>
          <w:color w:val="000000"/>
        </w:rPr>
        <w:t>Listeria</w:t>
      </w:r>
      <w:proofErr w:type="spellEnd"/>
      <w:r w:rsidR="007F08AE" w:rsidRPr="007F08AE">
        <w:rPr>
          <w:b/>
          <w:bCs/>
          <w:color w:val="000000"/>
        </w:rPr>
        <w:t xml:space="preserve"> detection and surveillance using Next Generation Sequencing Tools</w:t>
      </w:r>
    </w:p>
    <w:p w:rsidR="007F08AE" w:rsidRDefault="007F08AE" w:rsidP="007F08AE">
      <w:pPr>
        <w:pStyle w:val="BodyTextIndent2"/>
        <w:ind w:left="2880" w:hanging="2880"/>
        <w:rPr>
          <w:rFonts w:cs="Arial"/>
        </w:rPr>
      </w:pPr>
    </w:p>
    <w:p w:rsidR="007F08AE" w:rsidRDefault="00EF333A" w:rsidP="007F08AE">
      <w:pPr>
        <w:pStyle w:val="BodyTextIndent2"/>
        <w:ind w:left="4320" w:hanging="1440"/>
        <w:rPr>
          <w:rFonts w:cs="Arial"/>
          <w:szCs w:val="24"/>
        </w:rPr>
      </w:pPr>
      <w:r w:rsidRPr="000E0FC9">
        <w:rPr>
          <w:rFonts w:cs="Arial"/>
          <w:b/>
          <w:lang w:bidi="ar-SA"/>
        </w:rPr>
        <w:t>Speaker:</w:t>
      </w:r>
      <w:r w:rsidRPr="000E0FC9">
        <w:rPr>
          <w:rFonts w:cs="Arial"/>
          <w:b/>
          <w:lang w:bidi="ar-SA"/>
        </w:rPr>
        <w:tab/>
      </w:r>
      <w:r w:rsidRPr="000E0FC9">
        <w:rPr>
          <w:rFonts w:cs="Arial"/>
          <w:szCs w:val="24"/>
        </w:rPr>
        <w:t>Chrystal Berry, PhD</w:t>
      </w:r>
      <w:r w:rsidRPr="000E0FC9">
        <w:rPr>
          <w:szCs w:val="24"/>
        </w:rPr>
        <w:t> </w:t>
      </w:r>
      <w:r w:rsidRPr="000E0FC9">
        <w:rPr>
          <w:rFonts w:cs="Arial"/>
          <w:bCs/>
          <w:szCs w:val="24"/>
        </w:rPr>
        <w:br/>
      </w:r>
      <w:r w:rsidR="007F08AE" w:rsidRPr="007F08AE">
        <w:rPr>
          <w:color w:val="000000"/>
        </w:rPr>
        <w:t>Biologist,</w:t>
      </w:r>
      <w:r w:rsidR="007F08AE" w:rsidRPr="007F08AE">
        <w:rPr>
          <w:rStyle w:val="apple-converted-space"/>
          <w:color w:val="000000"/>
        </w:rPr>
        <w:t> </w:t>
      </w:r>
      <w:r w:rsidR="007F08AE" w:rsidRPr="007F08AE">
        <w:rPr>
          <w:color w:val="000000"/>
        </w:rPr>
        <w:t>Public Health Genomics Unit</w:t>
      </w:r>
      <w:r w:rsidRPr="000E0FC9">
        <w:rPr>
          <w:rFonts w:cs="Arial"/>
          <w:szCs w:val="24"/>
        </w:rPr>
        <w:br/>
        <w:t>National Microbiology Laboratory</w:t>
      </w:r>
    </w:p>
    <w:p w:rsidR="007F08AE" w:rsidRDefault="007F08AE" w:rsidP="007F08AE">
      <w:pPr>
        <w:pStyle w:val="BodyTextIndent2"/>
        <w:ind w:left="4320" w:hanging="1440"/>
        <w:rPr>
          <w:rFonts w:cs="Arial"/>
          <w:szCs w:val="24"/>
        </w:rPr>
      </w:pPr>
    </w:p>
    <w:p w:rsidR="008E6C6E" w:rsidRPr="000E0FC9" w:rsidRDefault="007F08AE" w:rsidP="007F08AE">
      <w:pPr>
        <w:pStyle w:val="BodyTextIndent2"/>
        <w:ind w:left="4320" w:hanging="1440"/>
        <w:rPr>
          <w:rFonts w:cs="Arial"/>
          <w:lang w:bidi="ar-SA"/>
        </w:rPr>
      </w:pPr>
      <w:r>
        <w:rPr>
          <w:rFonts w:cs="Arial"/>
          <w:b/>
          <w:lang w:bidi="ar-SA"/>
        </w:rPr>
        <w:t>Objectives:</w:t>
      </w:r>
      <w:r w:rsidR="00A419F5" w:rsidRPr="000E0FC9">
        <w:rPr>
          <w:rFonts w:cs="Arial"/>
          <w:b/>
          <w:lang w:bidi="ar-SA"/>
        </w:rPr>
        <w:tab/>
      </w:r>
    </w:p>
    <w:p w:rsidR="00DC7018" w:rsidRPr="007F08AE" w:rsidRDefault="007F08AE" w:rsidP="007F08AE">
      <w:pPr>
        <w:pStyle w:val="BodyTextIndent2"/>
        <w:ind w:left="2880" w:firstLine="0"/>
        <w:rPr>
          <w:rFonts w:cs="Arial"/>
        </w:rPr>
      </w:pPr>
      <w:r w:rsidRPr="007F08AE">
        <w:rPr>
          <w:rFonts w:cs="Arial"/>
        </w:rPr>
        <w:t xml:space="preserve">1.  </w:t>
      </w:r>
      <w:r w:rsidRPr="007F08AE">
        <w:rPr>
          <w:color w:val="000000"/>
        </w:rPr>
        <w:t xml:space="preserve">Large-scale comparative genomic analysis of a diverse panel of </w:t>
      </w:r>
      <w:proofErr w:type="spellStart"/>
      <w:r w:rsidRPr="007F08AE">
        <w:rPr>
          <w:i/>
          <w:color w:val="000000"/>
        </w:rPr>
        <w:t>Listeria</w:t>
      </w:r>
      <w:proofErr w:type="spellEnd"/>
      <w:r w:rsidRPr="007F08AE">
        <w:rPr>
          <w:i/>
          <w:color w:val="000000"/>
        </w:rPr>
        <w:t xml:space="preserve"> </w:t>
      </w:r>
      <w:proofErr w:type="spellStart"/>
      <w:r w:rsidRPr="007F08AE">
        <w:rPr>
          <w:i/>
          <w:color w:val="000000"/>
        </w:rPr>
        <w:t>monocytogenes</w:t>
      </w:r>
      <w:proofErr w:type="spellEnd"/>
      <w:r w:rsidRPr="007F08AE">
        <w:rPr>
          <w:color w:val="000000"/>
        </w:rPr>
        <w:t xml:space="preserve"> strains from human- clinical cases, food products and the food processing environment</w:t>
      </w:r>
      <w:proofErr w:type="gramStart"/>
      <w:r w:rsidRPr="007F08AE">
        <w:rPr>
          <w:color w:val="000000"/>
        </w:rPr>
        <w:t> </w:t>
      </w:r>
      <w:r w:rsidRPr="007F08AE">
        <w:rPr>
          <w:rStyle w:val="apple-converted-space"/>
          <w:color w:val="000000"/>
        </w:rPr>
        <w:t> </w:t>
      </w:r>
      <w:proofErr w:type="gramEnd"/>
      <w:r w:rsidRPr="007F08AE">
        <w:rPr>
          <w:color w:val="000000"/>
        </w:rPr>
        <w:br/>
      </w:r>
      <w:r>
        <w:rPr>
          <w:color w:val="000000"/>
        </w:rPr>
        <w:t xml:space="preserve">2.  </w:t>
      </w:r>
      <w:r w:rsidRPr="007F08AE">
        <w:rPr>
          <w:color w:val="000000"/>
        </w:rPr>
        <w:t xml:space="preserve">The identification of new </w:t>
      </w:r>
      <w:proofErr w:type="spellStart"/>
      <w:r w:rsidRPr="007F08AE">
        <w:rPr>
          <w:i/>
          <w:color w:val="000000"/>
        </w:rPr>
        <w:t>Listeria</w:t>
      </w:r>
      <w:proofErr w:type="spellEnd"/>
      <w:r w:rsidRPr="007F08AE">
        <w:rPr>
          <w:i/>
          <w:color w:val="000000"/>
        </w:rPr>
        <w:t xml:space="preserve"> </w:t>
      </w:r>
      <w:proofErr w:type="spellStart"/>
      <w:r w:rsidRPr="007F08AE">
        <w:rPr>
          <w:i/>
          <w:color w:val="000000"/>
        </w:rPr>
        <w:t>monocytogenes</w:t>
      </w:r>
      <w:proofErr w:type="spellEnd"/>
      <w:r w:rsidRPr="007F08AE">
        <w:rPr>
          <w:color w:val="000000"/>
        </w:rPr>
        <w:t xml:space="preserve"> genetic markers for incorporation into a rapid high-throughput detection assay that can be deployed within the food processing environment</w:t>
      </w:r>
      <w:r w:rsidRPr="007F08AE">
        <w:rPr>
          <w:color w:val="000000"/>
        </w:rPr>
        <w:br/>
      </w:r>
      <w:r>
        <w:rPr>
          <w:color w:val="000000"/>
        </w:rPr>
        <w:t xml:space="preserve">3.  </w:t>
      </w:r>
      <w:proofErr w:type="gramStart"/>
      <w:r w:rsidRPr="007F08AE">
        <w:rPr>
          <w:color w:val="000000"/>
        </w:rPr>
        <w:t xml:space="preserve">The development and validation of rapid LAMP and RT-PCR assays for </w:t>
      </w:r>
      <w:proofErr w:type="spellStart"/>
      <w:r w:rsidRPr="007F08AE">
        <w:rPr>
          <w:color w:val="000000"/>
        </w:rPr>
        <w:t>Listeria</w:t>
      </w:r>
      <w:proofErr w:type="spellEnd"/>
      <w:r w:rsidRPr="007F08AE">
        <w:rPr>
          <w:color w:val="000000"/>
        </w:rPr>
        <w:t xml:space="preserve"> detection and discrimination into pathogenic and non-pathogenic subtypes.</w:t>
      </w:r>
      <w:proofErr w:type="gramEnd"/>
    </w:p>
    <w:p w:rsidR="002507E0" w:rsidRPr="000E0FC9" w:rsidRDefault="00BD3B42" w:rsidP="00980CBD">
      <w:pPr>
        <w:pStyle w:val="BodyTextIndent2"/>
        <w:ind w:left="2880" w:hanging="2880"/>
        <w:rPr>
          <w:rFonts w:cs="Arial"/>
          <w:szCs w:val="24"/>
        </w:rPr>
      </w:pPr>
      <w:r w:rsidRPr="000E0FC9">
        <w:rPr>
          <w:rFonts w:cs="Arial"/>
        </w:rPr>
        <w:tab/>
      </w:r>
      <w:r w:rsidRPr="000E0FC9">
        <w:rPr>
          <w:rFonts w:cs="Arial"/>
        </w:rPr>
        <w:tab/>
      </w:r>
    </w:p>
    <w:p w:rsidR="00D700E6" w:rsidRDefault="00494A89" w:rsidP="008C711C">
      <w:pPr>
        <w:pStyle w:val="BodyTextIndent2"/>
        <w:ind w:left="2880" w:hanging="2880"/>
        <w:rPr>
          <w:rFonts w:cs="Arial"/>
          <w:color w:val="000000"/>
          <w:szCs w:val="24"/>
        </w:rPr>
      </w:pPr>
      <w:r w:rsidRPr="000E0FC9">
        <w:rPr>
          <w:rFonts w:cs="Arial"/>
          <w:lang w:bidi="ar-SA"/>
        </w:rPr>
        <w:t>9:45</w:t>
      </w:r>
      <w:r w:rsidR="004E1264" w:rsidRPr="000E0FC9">
        <w:rPr>
          <w:rFonts w:cs="Arial"/>
          <w:lang w:bidi="ar-SA"/>
        </w:rPr>
        <w:t>-1</w:t>
      </w:r>
      <w:r w:rsidR="00980CBD" w:rsidRPr="000E0FC9">
        <w:rPr>
          <w:rFonts w:cs="Arial"/>
          <w:lang w:bidi="ar-SA"/>
        </w:rPr>
        <w:t>0</w:t>
      </w:r>
      <w:r w:rsidR="004E1264" w:rsidRPr="000E0FC9">
        <w:rPr>
          <w:rFonts w:cs="Arial"/>
          <w:lang w:bidi="ar-SA"/>
        </w:rPr>
        <w:t>:</w:t>
      </w:r>
      <w:r w:rsidRPr="000E0FC9">
        <w:rPr>
          <w:rFonts w:cs="Arial"/>
          <w:lang w:val="en-CA" w:bidi="ar-SA"/>
        </w:rPr>
        <w:t>30</w:t>
      </w:r>
      <w:r w:rsidR="00B36ECE" w:rsidRPr="000E0FC9">
        <w:rPr>
          <w:rFonts w:cs="Arial"/>
          <w:lang w:bidi="ar-SA"/>
        </w:rPr>
        <w:t xml:space="preserve"> am  </w:t>
      </w:r>
      <w:r w:rsidR="00B36ECE" w:rsidRPr="000E0FC9">
        <w:rPr>
          <w:rFonts w:cs="Arial"/>
          <w:lang w:bidi="ar-SA"/>
        </w:rPr>
        <w:tab/>
      </w:r>
      <w:r w:rsidR="008C711C" w:rsidRPr="008C711C">
        <w:rPr>
          <w:rFonts w:cs="Arial"/>
          <w:b/>
          <w:color w:val="000000"/>
          <w:szCs w:val="24"/>
        </w:rPr>
        <w:t>Direct Detection of Pathogens in Patient Specimens</w:t>
      </w:r>
      <w:r w:rsidR="004220D6">
        <w:rPr>
          <w:rFonts w:cs="Arial"/>
          <w:b/>
          <w:color w:val="000000"/>
          <w:szCs w:val="24"/>
        </w:rPr>
        <w:t xml:space="preserve"> by 16S </w:t>
      </w:r>
      <w:proofErr w:type="spellStart"/>
      <w:r w:rsidR="004220D6">
        <w:rPr>
          <w:rFonts w:cs="Arial"/>
          <w:b/>
          <w:color w:val="000000"/>
          <w:szCs w:val="24"/>
        </w:rPr>
        <w:t>rDNA</w:t>
      </w:r>
      <w:proofErr w:type="spellEnd"/>
      <w:r w:rsidR="004220D6">
        <w:rPr>
          <w:rFonts w:cs="Arial"/>
          <w:b/>
          <w:color w:val="000000"/>
          <w:szCs w:val="24"/>
        </w:rPr>
        <w:t xml:space="preserve"> PCR</w:t>
      </w:r>
      <w:r w:rsidR="008C711C" w:rsidRPr="008C711C">
        <w:rPr>
          <w:rFonts w:cs="Arial"/>
          <w:b/>
          <w:color w:val="000000"/>
          <w:szCs w:val="24"/>
        </w:rPr>
        <w:t>:  Perspectives from Three Laboratories.</w:t>
      </w:r>
      <w:r w:rsidR="008C711C" w:rsidRPr="008C711C">
        <w:rPr>
          <w:rFonts w:cs="Arial"/>
          <w:color w:val="000000"/>
          <w:szCs w:val="24"/>
        </w:rPr>
        <w:t xml:space="preserve">  </w:t>
      </w:r>
    </w:p>
    <w:p w:rsidR="00D700E6" w:rsidRDefault="00D700E6" w:rsidP="00D700E6">
      <w:pPr>
        <w:pStyle w:val="BodyTextIndent2"/>
        <w:ind w:left="2880" w:firstLine="0"/>
        <w:rPr>
          <w:rFonts w:cs="Arial"/>
          <w:color w:val="000000"/>
          <w:szCs w:val="24"/>
        </w:rPr>
      </w:pPr>
    </w:p>
    <w:p w:rsidR="00D700E6" w:rsidRPr="008C711C" w:rsidRDefault="00D700E6" w:rsidP="00D700E6">
      <w:pPr>
        <w:ind w:left="2880"/>
        <w:rPr>
          <w:rFonts w:ascii="Garamond" w:hAnsi="Garamond"/>
        </w:rPr>
      </w:pPr>
      <w:r>
        <w:rPr>
          <w:rFonts w:ascii="Garamond" w:hAnsi="Garamond" w:cs="Tahoma"/>
          <w:color w:val="000000"/>
        </w:rPr>
        <w:t>Speakers:</w:t>
      </w:r>
      <w:r>
        <w:rPr>
          <w:rFonts w:ascii="Garamond" w:hAnsi="Garamond" w:cs="Tahoma"/>
          <w:color w:val="000000"/>
        </w:rPr>
        <w:tab/>
      </w:r>
      <w:r w:rsidRPr="008C711C">
        <w:rPr>
          <w:rFonts w:ascii="Garamond" w:hAnsi="Garamond" w:cs="Tahoma"/>
          <w:color w:val="000000"/>
        </w:rPr>
        <w:t>Kathryn Bernard</w:t>
      </w:r>
    </w:p>
    <w:p w:rsidR="00D700E6" w:rsidRPr="008C711C" w:rsidRDefault="00D700E6" w:rsidP="00D700E6">
      <w:pPr>
        <w:ind w:left="72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b/>
          <w:bCs/>
          <w:color w:val="000000"/>
        </w:rPr>
        <w:t>               </w:t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 w:rsidRPr="008C711C">
        <w:rPr>
          <w:rFonts w:ascii="Garamond" w:hAnsi="Garamond" w:cs="Tahoma"/>
          <w:color w:val="000000"/>
        </w:rPr>
        <w:t>Head, Special Bacteriology</w:t>
      </w:r>
    </w:p>
    <w:p w:rsidR="00D700E6" w:rsidRDefault="00D700E6" w:rsidP="00D700E6">
      <w:pPr>
        <w:ind w:left="3600" w:firstLine="720"/>
        <w:rPr>
          <w:rFonts w:ascii="Garamond" w:hAnsi="Garamond" w:cs="Tahoma"/>
          <w:color w:val="000000"/>
        </w:rPr>
      </w:pPr>
      <w:r w:rsidRPr="008C711C">
        <w:rPr>
          <w:rFonts w:ascii="Garamond" w:hAnsi="Garamond" w:cs="Tahoma"/>
          <w:color w:val="000000"/>
        </w:rPr>
        <w:t>National Microbiology Laboratory</w:t>
      </w:r>
    </w:p>
    <w:p w:rsidR="00D700E6" w:rsidRDefault="00D700E6" w:rsidP="00D700E6">
      <w:pPr>
        <w:ind w:left="3600" w:firstLine="720"/>
        <w:rPr>
          <w:rFonts w:ascii="Garamond" w:hAnsi="Garamond" w:cs="Tahoma"/>
          <w:color w:val="000000"/>
        </w:rPr>
      </w:pPr>
    </w:p>
    <w:p w:rsidR="00D700E6" w:rsidRDefault="00D700E6" w:rsidP="00D700E6">
      <w:pPr>
        <w:ind w:left="3600" w:firstLine="720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>Sara Christianson</w:t>
      </w:r>
    </w:p>
    <w:p w:rsidR="00D700E6" w:rsidRDefault="00D700E6" w:rsidP="00D700E6">
      <w:pPr>
        <w:ind w:left="4320"/>
        <w:rPr>
          <w:rFonts w:ascii="Garamond" w:hAnsi="Garamond" w:cs="Arial"/>
          <w:color w:val="545454"/>
          <w:shd w:val="clear" w:color="auto" w:fill="FFFFFF"/>
        </w:rPr>
      </w:pPr>
      <w:r w:rsidRPr="00D700E6">
        <w:rPr>
          <w:rFonts w:ascii="Garamond" w:hAnsi="Garamond" w:cs="Arial"/>
          <w:color w:val="545454"/>
          <w:shd w:val="clear" w:color="auto" w:fill="FFFFFF"/>
        </w:rPr>
        <w:t xml:space="preserve">Biologist, National Reference Centre for </w:t>
      </w:r>
      <w:proofErr w:type="spellStart"/>
      <w:r w:rsidRPr="00D700E6">
        <w:rPr>
          <w:rFonts w:ascii="Garamond" w:hAnsi="Garamond" w:cs="Arial"/>
          <w:color w:val="545454"/>
          <w:shd w:val="clear" w:color="auto" w:fill="FFFFFF"/>
        </w:rPr>
        <w:t>Mycobacteriology</w:t>
      </w:r>
      <w:proofErr w:type="spellEnd"/>
      <w:r w:rsidRPr="00D700E6">
        <w:rPr>
          <w:rFonts w:ascii="Garamond" w:hAnsi="Garamond" w:cs="Arial"/>
          <w:color w:val="545454"/>
          <w:shd w:val="clear" w:color="auto" w:fill="FFFFFF"/>
        </w:rPr>
        <w:t xml:space="preserve">. </w:t>
      </w:r>
    </w:p>
    <w:p w:rsidR="00D700E6" w:rsidRPr="00D700E6" w:rsidRDefault="00D700E6" w:rsidP="00D700E6">
      <w:pPr>
        <w:ind w:left="4320"/>
        <w:rPr>
          <w:rFonts w:ascii="Garamond" w:hAnsi="Garamond" w:cs="Tahoma"/>
          <w:color w:val="000000"/>
        </w:rPr>
      </w:pPr>
      <w:r w:rsidRPr="00D700E6">
        <w:rPr>
          <w:rFonts w:ascii="Garamond" w:hAnsi="Garamond" w:cs="Arial"/>
          <w:color w:val="545454"/>
          <w:shd w:val="clear" w:color="auto" w:fill="FFFFFF"/>
        </w:rPr>
        <w:t>National Microbiology Laboratory</w:t>
      </w:r>
    </w:p>
    <w:p w:rsidR="00D700E6" w:rsidRDefault="00D700E6" w:rsidP="00D700E6">
      <w:pPr>
        <w:ind w:left="3600" w:firstLine="720"/>
        <w:rPr>
          <w:rFonts w:ascii="Garamond" w:hAnsi="Garamond" w:cs="Tahoma"/>
          <w:color w:val="000000"/>
        </w:rPr>
      </w:pPr>
    </w:p>
    <w:p w:rsidR="00D700E6" w:rsidRDefault="00D700E6" w:rsidP="00D700E6">
      <w:pPr>
        <w:ind w:left="3600" w:firstLine="720"/>
        <w:rPr>
          <w:rFonts w:ascii="Garamond" w:hAnsi="Garamond" w:cs="Tahoma"/>
          <w:color w:val="000000"/>
        </w:rPr>
      </w:pPr>
      <w:r>
        <w:rPr>
          <w:rFonts w:ascii="Garamond" w:hAnsi="Garamond" w:cs="Tahoma"/>
          <w:color w:val="000000"/>
        </w:rPr>
        <w:t xml:space="preserve">Julianne </w:t>
      </w:r>
      <w:proofErr w:type="spellStart"/>
      <w:r>
        <w:rPr>
          <w:rFonts w:ascii="Garamond" w:hAnsi="Garamond" w:cs="Tahoma"/>
          <w:color w:val="000000"/>
        </w:rPr>
        <w:t>Kus</w:t>
      </w:r>
      <w:proofErr w:type="spellEnd"/>
    </w:p>
    <w:p w:rsidR="00D700E6" w:rsidRPr="00D700E6" w:rsidRDefault="00D700E6" w:rsidP="00D700E6">
      <w:pPr>
        <w:ind w:left="3600" w:firstLine="720"/>
        <w:rPr>
          <w:rFonts w:ascii="Garamond" w:hAnsi="Garamond"/>
          <w:color w:val="000000"/>
        </w:rPr>
      </w:pPr>
      <w:r w:rsidRPr="00D700E6">
        <w:rPr>
          <w:rFonts w:ascii="Garamond" w:hAnsi="Garamond"/>
          <w:bCs/>
          <w:color w:val="000000"/>
        </w:rPr>
        <w:t>Clinical Microbiologist</w:t>
      </w:r>
    </w:p>
    <w:p w:rsidR="00494A89" w:rsidRPr="00AB4966" w:rsidRDefault="00D700E6" w:rsidP="00AB4966">
      <w:pPr>
        <w:ind w:left="3600" w:firstLine="720"/>
        <w:rPr>
          <w:rFonts w:ascii="Garamond" w:hAnsi="Garamond"/>
          <w:color w:val="000000"/>
        </w:rPr>
      </w:pPr>
      <w:r w:rsidRPr="00D700E6">
        <w:rPr>
          <w:rFonts w:ascii="Garamond" w:hAnsi="Garamond"/>
          <w:bCs/>
          <w:color w:val="000000"/>
        </w:rPr>
        <w:t>Public Health Ontario</w:t>
      </w:r>
      <w:r w:rsidR="008C711C" w:rsidRPr="008C711C">
        <w:rPr>
          <w:color w:val="000000"/>
          <w:sz w:val="27"/>
          <w:szCs w:val="27"/>
        </w:rPr>
        <w:br/>
      </w:r>
      <w:r w:rsidR="008C711C" w:rsidRPr="008C711C">
        <w:rPr>
          <w:color w:val="000000"/>
        </w:rPr>
        <w:br/>
      </w:r>
      <w:r w:rsidR="008C711C" w:rsidRPr="00D700E6">
        <w:rPr>
          <w:rFonts w:cs="Arial"/>
          <w:b/>
          <w:color w:val="000000"/>
        </w:rPr>
        <w:t>Objectives:</w:t>
      </w:r>
      <w:r w:rsidR="008C711C" w:rsidRPr="008C711C">
        <w:rPr>
          <w:rStyle w:val="apple-converted-space"/>
          <w:rFonts w:cs="Arial"/>
          <w:color w:val="000000"/>
        </w:rPr>
        <w:t> </w:t>
      </w:r>
      <w:r w:rsidR="008C711C" w:rsidRPr="008C711C">
        <w:rPr>
          <w:color w:val="000000"/>
        </w:rPr>
        <w:br/>
      </w:r>
      <w:r w:rsidR="008C711C">
        <w:rPr>
          <w:color w:val="000000"/>
        </w:rPr>
        <w:t>1</w:t>
      </w:r>
      <w:proofErr w:type="gramStart"/>
      <w:r w:rsidR="008C711C">
        <w:rPr>
          <w:color w:val="000000"/>
        </w:rPr>
        <w:t xml:space="preserve">.  </w:t>
      </w:r>
      <w:r w:rsidR="008C711C" w:rsidRPr="008C711C">
        <w:rPr>
          <w:rFonts w:cs="Arial"/>
          <w:color w:val="000000"/>
        </w:rPr>
        <w:t>Advantages</w:t>
      </w:r>
      <w:proofErr w:type="gramEnd"/>
      <w:r w:rsidR="008C711C" w:rsidRPr="008C711C">
        <w:rPr>
          <w:rFonts w:cs="Arial"/>
          <w:color w:val="000000"/>
        </w:rPr>
        <w:t xml:space="preserve"> of testing directly from patient specimens by 16S </w:t>
      </w:r>
      <w:proofErr w:type="spellStart"/>
      <w:r w:rsidR="008C711C" w:rsidRPr="008C711C">
        <w:rPr>
          <w:rFonts w:cs="Arial"/>
          <w:color w:val="000000"/>
        </w:rPr>
        <w:t>rRNA</w:t>
      </w:r>
      <w:proofErr w:type="spellEnd"/>
      <w:r w:rsidR="008C711C" w:rsidRPr="008C711C">
        <w:rPr>
          <w:rFonts w:cs="Arial"/>
          <w:color w:val="000000"/>
        </w:rPr>
        <w:t xml:space="preserve"> gene and other targets</w:t>
      </w:r>
      <w:r w:rsidR="008C711C" w:rsidRPr="008C711C">
        <w:rPr>
          <w:rFonts w:cs="Arial"/>
          <w:color w:val="000000"/>
        </w:rPr>
        <w:br/>
      </w:r>
      <w:r w:rsidR="008C711C">
        <w:rPr>
          <w:rFonts w:cs="Arial"/>
          <w:color w:val="000000"/>
        </w:rPr>
        <w:t xml:space="preserve">2.  </w:t>
      </w:r>
      <w:proofErr w:type="gramStart"/>
      <w:r w:rsidR="008C711C" w:rsidRPr="008C711C">
        <w:rPr>
          <w:rFonts w:cs="Arial"/>
          <w:color w:val="000000"/>
        </w:rPr>
        <w:t>Technical issues and challenges associated with successful PCR and sequencing directly from patient specimens</w:t>
      </w:r>
      <w:r w:rsidR="008C711C" w:rsidRPr="008C711C">
        <w:rPr>
          <w:color w:val="000000"/>
        </w:rPr>
        <w:br/>
      </w:r>
      <w:r>
        <w:rPr>
          <w:rFonts w:cs="Arial"/>
          <w:color w:val="000000"/>
        </w:rPr>
        <w:t>3.</w:t>
      </w:r>
      <w:proofErr w:type="gramEnd"/>
      <w:r>
        <w:rPr>
          <w:rFonts w:cs="Arial"/>
          <w:color w:val="000000"/>
        </w:rPr>
        <w:t xml:space="preserve">  </w:t>
      </w:r>
      <w:r w:rsidR="008C711C" w:rsidRPr="008C711C">
        <w:rPr>
          <w:rFonts w:cs="Arial"/>
          <w:color w:val="000000"/>
        </w:rPr>
        <w:t>Summarize results obtained when detection of pathogen was successful.</w:t>
      </w:r>
    </w:p>
    <w:p w:rsidR="0020083A" w:rsidRPr="000E0FC9" w:rsidRDefault="0020083A" w:rsidP="00831916">
      <w:pPr>
        <w:pStyle w:val="BodyTextIndent2"/>
        <w:ind w:firstLine="0"/>
        <w:rPr>
          <w:rFonts w:cs="Arial"/>
          <w:b/>
          <w:lang w:bidi="ar-SA"/>
        </w:rPr>
      </w:pPr>
    </w:p>
    <w:p w:rsidR="00BA2EEA" w:rsidRPr="000E0FC9" w:rsidRDefault="00BA2EEA" w:rsidP="00831916">
      <w:pPr>
        <w:pStyle w:val="BodyTextIndent2"/>
        <w:ind w:firstLine="0"/>
        <w:rPr>
          <w:rFonts w:cs="Arial"/>
          <w:b/>
          <w:lang w:bidi="ar-SA"/>
        </w:rPr>
      </w:pPr>
    </w:p>
    <w:p w:rsidR="004E1264" w:rsidRPr="000E0FC9" w:rsidRDefault="00477E8A" w:rsidP="00BA635A">
      <w:pPr>
        <w:pStyle w:val="BodyTextIndent2"/>
        <w:ind w:firstLine="0"/>
        <w:rPr>
          <w:rFonts w:cs="Arial"/>
          <w:b/>
          <w:lang w:bidi="ar-SA"/>
        </w:rPr>
      </w:pPr>
      <w:r w:rsidRPr="000E0FC9">
        <w:rPr>
          <w:rFonts w:cs="Arial"/>
          <w:lang w:bidi="ar-SA"/>
        </w:rPr>
        <w:t>10:</w:t>
      </w:r>
      <w:r w:rsidR="00494A89" w:rsidRPr="000E0FC9">
        <w:rPr>
          <w:rFonts w:cs="Arial"/>
          <w:lang w:bidi="ar-SA"/>
        </w:rPr>
        <w:t>30</w:t>
      </w:r>
      <w:r w:rsidR="009843AA" w:rsidRPr="000E0FC9">
        <w:rPr>
          <w:rFonts w:cs="Arial"/>
          <w:lang w:bidi="ar-SA"/>
        </w:rPr>
        <w:t>-11</w:t>
      </w:r>
      <w:r w:rsidR="000A7DE9" w:rsidRPr="000E0FC9">
        <w:rPr>
          <w:rFonts w:cs="Arial"/>
          <w:lang w:val="en-CA" w:bidi="ar-SA"/>
        </w:rPr>
        <w:t>:</w:t>
      </w:r>
      <w:r w:rsidR="00494A89" w:rsidRPr="000E0FC9">
        <w:rPr>
          <w:rFonts w:cs="Arial"/>
          <w:lang w:val="en-CA" w:bidi="ar-SA"/>
        </w:rPr>
        <w:t>00</w:t>
      </w:r>
      <w:r w:rsidR="006A36CB" w:rsidRPr="000E0FC9">
        <w:rPr>
          <w:rFonts w:cs="Arial"/>
          <w:lang w:bidi="ar-SA"/>
        </w:rPr>
        <w:t xml:space="preserve"> am</w:t>
      </w:r>
      <w:r w:rsidR="006A36CB" w:rsidRPr="000E0FC9">
        <w:rPr>
          <w:rFonts w:cs="Arial"/>
          <w:lang w:bidi="ar-SA"/>
        </w:rPr>
        <w:tab/>
      </w:r>
      <w:r w:rsidR="006A36CB" w:rsidRPr="000E0FC9">
        <w:rPr>
          <w:rFonts w:cs="Arial"/>
          <w:b/>
          <w:lang w:bidi="ar-SA"/>
        </w:rPr>
        <w:tab/>
      </w:r>
      <w:r w:rsidR="006A36CB" w:rsidRPr="000E0FC9">
        <w:rPr>
          <w:rFonts w:cs="Arial"/>
          <w:b/>
          <w:lang w:bidi="ar-SA"/>
        </w:rPr>
        <w:tab/>
      </w:r>
      <w:r w:rsidR="00494A89" w:rsidRPr="000E0FC9">
        <w:rPr>
          <w:rFonts w:cs="Arial"/>
          <w:b/>
          <w:lang w:bidi="ar-SA"/>
        </w:rPr>
        <w:t>Coffee Break and Exhibits</w:t>
      </w:r>
    </w:p>
    <w:p w:rsidR="00E90EED" w:rsidRPr="000E0FC9" w:rsidRDefault="00E90EED" w:rsidP="00BA635A">
      <w:pPr>
        <w:pStyle w:val="BodyTextIndent2"/>
        <w:ind w:firstLine="0"/>
        <w:rPr>
          <w:rFonts w:cs="Arial"/>
          <w:lang w:bidi="ar-SA"/>
        </w:rPr>
      </w:pPr>
    </w:p>
    <w:p w:rsidR="007822B6" w:rsidRPr="000E0FC9" w:rsidRDefault="007822B6" w:rsidP="007822B6">
      <w:pPr>
        <w:pStyle w:val="BodyTextIndent2"/>
        <w:ind w:firstLine="0"/>
        <w:rPr>
          <w:rFonts w:cs="Arial"/>
          <w:lang w:bidi="ar-SA"/>
        </w:rPr>
      </w:pPr>
    </w:p>
    <w:p w:rsidR="00186C9E" w:rsidRPr="000E0FC9" w:rsidRDefault="007822B6" w:rsidP="00494A89">
      <w:pPr>
        <w:pStyle w:val="BodyTextIndent2"/>
        <w:ind w:left="2880" w:hanging="2880"/>
        <w:rPr>
          <w:rFonts w:cs="Arial"/>
          <w:b/>
          <w:sz w:val="20"/>
          <w:lang w:val="en-CA"/>
        </w:rPr>
      </w:pPr>
      <w:r w:rsidRPr="000E0FC9">
        <w:rPr>
          <w:rFonts w:cs="Arial"/>
          <w:lang w:bidi="ar-SA"/>
        </w:rPr>
        <w:t>11:</w:t>
      </w:r>
      <w:r w:rsidR="00494A89" w:rsidRPr="000E0FC9">
        <w:rPr>
          <w:rFonts w:cs="Arial"/>
          <w:lang w:val="en-CA" w:bidi="ar-SA"/>
        </w:rPr>
        <w:t>0</w:t>
      </w:r>
      <w:r w:rsidR="000A7DE9" w:rsidRPr="000E0FC9">
        <w:rPr>
          <w:rFonts w:cs="Arial"/>
          <w:lang w:val="en-CA" w:bidi="ar-SA"/>
        </w:rPr>
        <w:t>0</w:t>
      </w:r>
      <w:r w:rsidR="000A7DE9" w:rsidRPr="000E0FC9">
        <w:rPr>
          <w:rFonts w:cs="Arial"/>
          <w:lang w:bidi="ar-SA"/>
        </w:rPr>
        <w:t>-1</w:t>
      </w:r>
      <w:r w:rsidR="00494A89" w:rsidRPr="000E0FC9">
        <w:rPr>
          <w:rFonts w:cs="Arial"/>
          <w:lang w:bidi="ar-SA"/>
        </w:rPr>
        <w:t>1:45</w:t>
      </w:r>
      <w:r w:rsidR="000A7DE9" w:rsidRPr="000E0FC9">
        <w:rPr>
          <w:rFonts w:cs="Arial"/>
          <w:lang w:bidi="ar-SA"/>
        </w:rPr>
        <w:t xml:space="preserve"> </w:t>
      </w:r>
      <w:r w:rsidR="00494A89" w:rsidRPr="000E0FC9">
        <w:rPr>
          <w:rFonts w:cs="Arial"/>
          <w:lang w:val="en-CA" w:bidi="ar-SA"/>
        </w:rPr>
        <w:t>a</w:t>
      </w:r>
      <w:r w:rsidRPr="000E0FC9">
        <w:rPr>
          <w:rFonts w:cs="Arial"/>
          <w:lang w:bidi="ar-SA"/>
        </w:rPr>
        <w:t>m</w:t>
      </w:r>
      <w:r w:rsidR="008E6C6E" w:rsidRPr="000E0FC9">
        <w:rPr>
          <w:rFonts w:cs="Arial"/>
          <w:b/>
          <w:lang w:val="en-CA" w:bidi="ar-SA"/>
        </w:rPr>
        <w:t xml:space="preserve"> </w:t>
      </w:r>
      <w:r w:rsidRPr="000E0FC9">
        <w:rPr>
          <w:rFonts w:cs="Arial"/>
          <w:b/>
          <w:lang w:bidi="ar-SA"/>
        </w:rPr>
        <w:tab/>
      </w:r>
      <w:r w:rsidR="006376F0" w:rsidRPr="006376F0">
        <w:rPr>
          <w:rFonts w:cs="Arial"/>
          <w:b/>
          <w:color w:val="000000"/>
        </w:rPr>
        <w:t xml:space="preserve">Digital PCR - Refining Traditional PCR and </w:t>
      </w:r>
      <w:proofErr w:type="gramStart"/>
      <w:r w:rsidR="006376F0" w:rsidRPr="006376F0">
        <w:rPr>
          <w:rFonts w:cs="Arial"/>
          <w:b/>
          <w:color w:val="000000"/>
        </w:rPr>
        <w:t>its  Application</w:t>
      </w:r>
      <w:proofErr w:type="gramEnd"/>
      <w:r w:rsidR="006376F0" w:rsidRPr="006376F0">
        <w:rPr>
          <w:rFonts w:cs="Arial"/>
          <w:b/>
          <w:color w:val="000000"/>
        </w:rPr>
        <w:t xml:space="preserve"> to Development of an HIV-2 Quantitative RNA Assay</w:t>
      </w:r>
    </w:p>
    <w:p w:rsidR="006376F0" w:rsidRDefault="006376F0" w:rsidP="00980CBD">
      <w:pPr>
        <w:pStyle w:val="BodyTextIndent2"/>
        <w:ind w:left="2880" w:firstLine="0"/>
        <w:rPr>
          <w:rFonts w:cs="Arial"/>
          <w:b/>
          <w:lang w:bidi="ar-SA"/>
        </w:rPr>
      </w:pPr>
    </w:p>
    <w:p w:rsidR="006376F0" w:rsidRDefault="00291508" w:rsidP="00980CBD">
      <w:pPr>
        <w:pStyle w:val="BodyTextIndent2"/>
        <w:ind w:left="2880" w:firstLine="0"/>
        <w:rPr>
          <w:rFonts w:cs="Arial"/>
          <w:lang w:bidi="ar-SA"/>
        </w:rPr>
      </w:pPr>
      <w:r w:rsidRPr="000E0FC9">
        <w:rPr>
          <w:rFonts w:cs="Arial"/>
          <w:b/>
          <w:lang w:bidi="ar-SA"/>
        </w:rPr>
        <w:t>Speaker:</w:t>
      </w:r>
      <w:r w:rsidR="005711B5" w:rsidRPr="000E0FC9">
        <w:rPr>
          <w:rFonts w:cs="Arial"/>
          <w:lang w:bidi="ar-SA"/>
        </w:rPr>
        <w:t xml:space="preserve">  </w:t>
      </w:r>
      <w:r w:rsidR="00A419F5" w:rsidRPr="000E0FC9">
        <w:rPr>
          <w:rFonts w:cs="Arial"/>
          <w:lang w:bidi="ar-SA"/>
        </w:rPr>
        <w:tab/>
      </w:r>
      <w:r w:rsidR="00980CBD" w:rsidRPr="000E0FC9">
        <w:rPr>
          <w:rFonts w:cs="Arial"/>
          <w:lang w:bidi="ar-SA"/>
        </w:rPr>
        <w:t>John Kim</w:t>
      </w:r>
    </w:p>
    <w:p w:rsidR="00BC0FA9" w:rsidRPr="00BC0FA9" w:rsidRDefault="00BC0FA9" w:rsidP="00BC0FA9">
      <w:pPr>
        <w:pStyle w:val="Heading6"/>
        <w:keepNext w:val="0"/>
        <w:keepLines w:val="0"/>
        <w:shd w:val="clear" w:color="auto" w:fill="FFFFFF"/>
        <w:spacing w:before="0" w:line="234" w:lineRule="atLeast"/>
        <w:ind w:left="-360"/>
        <w:rPr>
          <w:rFonts w:ascii="Garamond" w:hAnsi="Garamond" w:cs="Arial"/>
          <w:i w:val="0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BC0FA9">
        <w:rPr>
          <w:rFonts w:ascii="Garamond" w:hAnsi="Garamond" w:cs="Arial"/>
          <w:bCs/>
          <w:i w:val="0"/>
          <w:color w:val="000000"/>
        </w:rPr>
        <w:t>Chief of National Laboratory</w:t>
      </w:r>
    </w:p>
    <w:p w:rsidR="00BC0FA9" w:rsidRPr="00BC0FA9" w:rsidRDefault="00BC0FA9" w:rsidP="00BC0FA9">
      <w:pPr>
        <w:pStyle w:val="Heading6"/>
        <w:shd w:val="clear" w:color="auto" w:fill="FFFFFF"/>
        <w:spacing w:before="0" w:line="234" w:lineRule="atLeast"/>
        <w:ind w:left="3600" w:firstLine="720"/>
        <w:rPr>
          <w:rFonts w:ascii="Garamond" w:hAnsi="Garamond" w:cs="Arial"/>
          <w:bCs/>
          <w:i w:val="0"/>
          <w:color w:val="000000"/>
        </w:rPr>
      </w:pPr>
      <w:r w:rsidRPr="00BC0FA9">
        <w:rPr>
          <w:rFonts w:ascii="Garamond" w:hAnsi="Garamond" w:cs="Arial"/>
          <w:bCs/>
          <w:i w:val="0"/>
          <w:color w:val="000000"/>
        </w:rPr>
        <w:t>HIV Reference Services</w:t>
      </w:r>
    </w:p>
    <w:p w:rsidR="00BC0FA9" w:rsidRDefault="00BC0FA9" w:rsidP="00980CBD">
      <w:pPr>
        <w:pStyle w:val="BodyTextIndent2"/>
        <w:ind w:left="2880" w:firstLine="0"/>
        <w:rPr>
          <w:rFonts w:cs="Arial"/>
          <w:lang w:bidi="ar-SA"/>
        </w:rPr>
      </w:pPr>
    </w:p>
    <w:p w:rsidR="006376F0" w:rsidRPr="006376F0" w:rsidRDefault="006376F0" w:rsidP="00980CBD">
      <w:pPr>
        <w:pStyle w:val="BodyTextIndent2"/>
        <w:ind w:left="2880" w:firstLine="0"/>
        <w:rPr>
          <w:rFonts w:cs="Arial"/>
          <w:b/>
          <w:lang w:bidi="ar-SA"/>
        </w:rPr>
      </w:pPr>
      <w:r w:rsidRPr="006376F0">
        <w:rPr>
          <w:rFonts w:cs="Arial"/>
          <w:b/>
          <w:lang w:bidi="ar-SA"/>
        </w:rPr>
        <w:t xml:space="preserve">Objectives:  </w:t>
      </w:r>
    </w:p>
    <w:p w:rsidR="006376F0" w:rsidRPr="006376F0" w:rsidRDefault="006376F0" w:rsidP="00980CBD">
      <w:pPr>
        <w:pStyle w:val="BodyTextIndent2"/>
        <w:ind w:left="2880" w:firstLine="0"/>
        <w:rPr>
          <w:rFonts w:cs="Arial"/>
          <w:szCs w:val="24"/>
          <w:lang w:bidi="ar-SA"/>
        </w:rPr>
      </w:pPr>
      <w:r w:rsidRPr="006376F0">
        <w:rPr>
          <w:rFonts w:cs="Arial"/>
          <w:color w:val="000000"/>
          <w:szCs w:val="24"/>
        </w:rPr>
        <w:t xml:space="preserve">1. Brief introduction to </w:t>
      </w:r>
      <w:proofErr w:type="spellStart"/>
      <w:r w:rsidRPr="006376F0">
        <w:rPr>
          <w:rFonts w:cs="Arial"/>
          <w:color w:val="000000"/>
          <w:szCs w:val="24"/>
        </w:rPr>
        <w:t>dPCR</w:t>
      </w:r>
      <w:proofErr w:type="spellEnd"/>
      <w:r w:rsidRPr="006376F0">
        <w:rPr>
          <w:rFonts w:cs="Arial"/>
          <w:color w:val="000000"/>
          <w:szCs w:val="24"/>
        </w:rPr>
        <w:t xml:space="preserve"> and how i</w:t>
      </w:r>
      <w:r>
        <w:rPr>
          <w:rFonts w:cs="Arial"/>
          <w:color w:val="000000"/>
          <w:szCs w:val="24"/>
        </w:rPr>
        <w:t>t differs from traditional PCR (</w:t>
      </w:r>
      <w:r w:rsidRPr="006376F0">
        <w:rPr>
          <w:rFonts w:cs="Arial"/>
          <w:color w:val="000000"/>
          <w:szCs w:val="24"/>
        </w:rPr>
        <w:t>including advantages</w:t>
      </w:r>
      <w:r>
        <w:rPr>
          <w:rFonts w:cs="Arial"/>
          <w:color w:val="000000"/>
          <w:szCs w:val="24"/>
        </w:rPr>
        <w:t xml:space="preserve"> of </w:t>
      </w:r>
      <w:proofErr w:type="spellStart"/>
      <w:r>
        <w:rPr>
          <w:rFonts w:cs="Arial"/>
          <w:color w:val="000000"/>
          <w:szCs w:val="24"/>
        </w:rPr>
        <w:t>dPCR</w:t>
      </w:r>
      <w:proofErr w:type="spellEnd"/>
      <w:r>
        <w:rPr>
          <w:rFonts w:cs="Arial"/>
          <w:color w:val="000000"/>
          <w:szCs w:val="24"/>
        </w:rPr>
        <w:t>).</w:t>
      </w:r>
      <w:r w:rsidRPr="006376F0">
        <w:rPr>
          <w:color w:val="000000"/>
          <w:szCs w:val="24"/>
        </w:rPr>
        <w:br/>
      </w:r>
      <w:r w:rsidRPr="006376F0">
        <w:rPr>
          <w:rFonts w:cs="Arial"/>
          <w:color w:val="000000"/>
          <w:szCs w:val="24"/>
        </w:rPr>
        <w:t>2. NLHRS development of an in-house HIV-2 quant (RNA) assay using d-PCR</w:t>
      </w:r>
      <w:r>
        <w:rPr>
          <w:rFonts w:cs="Arial"/>
          <w:color w:val="000000"/>
          <w:szCs w:val="24"/>
        </w:rPr>
        <w:t>.</w:t>
      </w:r>
      <w:r w:rsidRPr="006376F0">
        <w:rPr>
          <w:color w:val="000000"/>
          <w:szCs w:val="24"/>
        </w:rPr>
        <w:br/>
      </w:r>
      <w:r w:rsidRPr="006376F0">
        <w:rPr>
          <w:rFonts w:cs="Arial"/>
          <w:color w:val="000000"/>
          <w:szCs w:val="24"/>
        </w:rPr>
        <w:t>3. Future applications</w:t>
      </w:r>
      <w:r>
        <w:rPr>
          <w:rFonts w:cs="Arial"/>
          <w:color w:val="000000"/>
          <w:szCs w:val="24"/>
        </w:rPr>
        <w:t>.</w:t>
      </w:r>
      <w:r w:rsidRPr="006376F0">
        <w:rPr>
          <w:rFonts w:cs="Arial"/>
          <w:szCs w:val="24"/>
          <w:lang w:bidi="ar-SA"/>
        </w:rPr>
        <w:t xml:space="preserve">  </w:t>
      </w:r>
    </w:p>
    <w:p w:rsidR="005711B5" w:rsidRPr="000E0FC9" w:rsidRDefault="005711B5" w:rsidP="00186C9E">
      <w:pPr>
        <w:pStyle w:val="BodyTextIndent2"/>
        <w:ind w:left="2880" w:firstLine="0"/>
        <w:rPr>
          <w:rFonts w:cs="Arial"/>
          <w:lang w:bidi="ar-SA"/>
        </w:rPr>
      </w:pPr>
    </w:p>
    <w:p w:rsidR="000A7DE9" w:rsidRPr="000E0FC9" w:rsidRDefault="00291508" w:rsidP="00980CBD">
      <w:pPr>
        <w:pStyle w:val="BodyTextIndent2"/>
        <w:ind w:left="2880" w:firstLine="0"/>
        <w:rPr>
          <w:rFonts w:cs="Arial"/>
          <w:lang w:bidi="ar-SA"/>
        </w:rPr>
      </w:pPr>
      <w:r w:rsidRPr="000E0FC9">
        <w:rPr>
          <w:rFonts w:cs="Arial"/>
          <w:lang w:bidi="ar-SA"/>
        </w:rPr>
        <w:t xml:space="preserve">  </w:t>
      </w:r>
    </w:p>
    <w:p w:rsidR="0064377A" w:rsidRPr="0064377A" w:rsidRDefault="00494A89" w:rsidP="0064377A">
      <w:pPr>
        <w:ind w:left="2880" w:hanging="2880"/>
        <w:rPr>
          <w:rFonts w:ascii="Garamond" w:hAnsi="Garamond"/>
          <w:color w:val="000000"/>
        </w:rPr>
      </w:pPr>
      <w:r w:rsidRPr="000E0FC9">
        <w:rPr>
          <w:rFonts w:cs="Arial"/>
          <w:bCs/>
          <w:lang w:val="pt-BR"/>
        </w:rPr>
        <w:t>11:45</w:t>
      </w:r>
      <w:r w:rsidR="000A7DE9" w:rsidRPr="000E0FC9">
        <w:rPr>
          <w:rFonts w:cs="Arial"/>
          <w:bCs/>
          <w:lang w:val="pt-BR"/>
        </w:rPr>
        <w:t>-</w:t>
      </w:r>
      <w:r w:rsidRPr="000E0FC9">
        <w:rPr>
          <w:rFonts w:cs="Arial"/>
          <w:bCs/>
          <w:lang w:val="pt-BR"/>
        </w:rPr>
        <w:t>12:15</w:t>
      </w:r>
      <w:r w:rsidR="000A7DE9" w:rsidRPr="000E0FC9">
        <w:rPr>
          <w:rFonts w:cs="Arial"/>
          <w:bCs/>
          <w:lang w:val="pt-BR"/>
        </w:rPr>
        <w:t xml:space="preserve"> pm</w:t>
      </w:r>
      <w:r w:rsidR="000A7DE9" w:rsidRPr="000E0FC9">
        <w:rPr>
          <w:rFonts w:cs="Arial"/>
          <w:bCs/>
          <w:lang w:val="pt-BR"/>
        </w:rPr>
        <w:tab/>
      </w:r>
      <w:r w:rsidR="0064377A" w:rsidRPr="0064377A">
        <w:rPr>
          <w:rFonts w:ascii="Garamond" w:hAnsi="Garamond"/>
          <w:b/>
          <w:color w:val="000000"/>
        </w:rPr>
        <w:t xml:space="preserve">Mathematical Microbiologists:  Why we need to return to our square roots to uncover uncertainty (of measurement) in </w:t>
      </w:r>
      <w:proofErr w:type="spellStart"/>
      <w:r w:rsidR="0064377A" w:rsidRPr="0064377A">
        <w:rPr>
          <w:rFonts w:ascii="Garamond" w:hAnsi="Garamond"/>
          <w:b/>
          <w:color w:val="000000"/>
        </w:rPr>
        <w:t>qPCR</w:t>
      </w:r>
      <w:proofErr w:type="spellEnd"/>
    </w:p>
    <w:p w:rsidR="006A36CB" w:rsidRPr="0064377A" w:rsidRDefault="006A36CB" w:rsidP="00F0671E">
      <w:pPr>
        <w:pStyle w:val="BodyTextIndent2"/>
        <w:ind w:firstLine="0"/>
        <w:rPr>
          <w:rFonts w:cs="Arial"/>
          <w:b/>
          <w:bCs/>
          <w:szCs w:val="24"/>
          <w:lang w:val="pt-BR" w:bidi="ar-SA"/>
        </w:rPr>
      </w:pPr>
    </w:p>
    <w:p w:rsidR="005128BC" w:rsidRPr="0064377A" w:rsidRDefault="00494A89" w:rsidP="008C711C">
      <w:pPr>
        <w:pStyle w:val="BodyTextIndent2"/>
        <w:ind w:left="2880" w:hanging="2880"/>
        <w:rPr>
          <w:rFonts w:cs="Arial"/>
          <w:szCs w:val="24"/>
          <w:lang w:val="en-CA" w:bidi="ar-SA"/>
        </w:rPr>
      </w:pPr>
      <w:r w:rsidRPr="0064377A">
        <w:rPr>
          <w:rFonts w:cs="Arial"/>
          <w:b/>
          <w:bCs/>
          <w:szCs w:val="24"/>
          <w:lang w:val="pt-BR" w:bidi="ar-SA"/>
        </w:rPr>
        <w:tab/>
      </w:r>
      <w:r w:rsidR="00CA11BE" w:rsidRPr="0064377A">
        <w:rPr>
          <w:rFonts w:cs="Arial"/>
          <w:b/>
          <w:szCs w:val="24"/>
          <w:lang w:val="en-CA" w:bidi="ar-SA"/>
        </w:rPr>
        <w:t>Speaker</w:t>
      </w:r>
      <w:r w:rsidR="008C711C" w:rsidRPr="0064377A">
        <w:rPr>
          <w:rFonts w:cs="Arial"/>
          <w:b/>
          <w:szCs w:val="24"/>
          <w:lang w:val="en-CA" w:bidi="ar-SA"/>
        </w:rPr>
        <w:t>s</w:t>
      </w:r>
      <w:r w:rsidR="00CA11BE" w:rsidRPr="0064377A">
        <w:rPr>
          <w:rFonts w:cs="Arial"/>
          <w:b/>
          <w:szCs w:val="24"/>
          <w:lang w:val="en-CA" w:bidi="ar-SA"/>
        </w:rPr>
        <w:t xml:space="preserve">:  </w:t>
      </w:r>
      <w:r w:rsidR="008C711C" w:rsidRPr="0064377A">
        <w:rPr>
          <w:rFonts w:cs="Arial"/>
          <w:b/>
          <w:szCs w:val="24"/>
          <w:lang w:val="en-CA" w:bidi="ar-SA"/>
        </w:rPr>
        <w:tab/>
      </w:r>
      <w:r w:rsidR="00CA11BE" w:rsidRPr="0064377A">
        <w:rPr>
          <w:rFonts w:cs="Arial"/>
          <w:szCs w:val="24"/>
          <w:lang w:val="en-CA" w:bidi="ar-SA"/>
        </w:rPr>
        <w:t>James Stuart</w:t>
      </w:r>
      <w:r w:rsidR="005D3B9A">
        <w:rPr>
          <w:rFonts w:cs="Arial"/>
          <w:szCs w:val="24"/>
          <w:lang w:val="en-CA" w:bidi="ar-SA"/>
        </w:rPr>
        <w:t xml:space="preserve"> MD</w:t>
      </w:r>
    </w:p>
    <w:p w:rsidR="00F7506F" w:rsidRDefault="00F7506F" w:rsidP="008C711C">
      <w:pPr>
        <w:pStyle w:val="BodyTextIndent2"/>
        <w:ind w:left="3600"/>
        <w:rPr>
          <w:rFonts w:cs="Arial"/>
          <w:szCs w:val="24"/>
          <w:lang w:val="en-CA" w:bidi="ar-SA"/>
        </w:rPr>
      </w:pPr>
      <w:r w:rsidRPr="0064377A">
        <w:rPr>
          <w:rFonts w:cs="Arial"/>
          <w:szCs w:val="24"/>
          <w:lang w:val="en-CA" w:bidi="ar-SA"/>
        </w:rPr>
        <w:t xml:space="preserve">George </w:t>
      </w:r>
      <w:proofErr w:type="spellStart"/>
      <w:r w:rsidRPr="0064377A">
        <w:rPr>
          <w:rFonts w:cs="Arial"/>
          <w:szCs w:val="24"/>
          <w:lang w:val="en-CA" w:bidi="ar-SA"/>
        </w:rPr>
        <w:t>Zahariadis</w:t>
      </w:r>
      <w:proofErr w:type="spellEnd"/>
      <w:r w:rsidR="005D3B9A">
        <w:rPr>
          <w:rFonts w:cs="Arial"/>
          <w:szCs w:val="24"/>
          <w:lang w:val="en-CA" w:bidi="ar-SA"/>
        </w:rPr>
        <w:t xml:space="preserve"> MD</w:t>
      </w:r>
    </w:p>
    <w:p w:rsidR="005D3B9A" w:rsidRDefault="005D3B9A" w:rsidP="008C711C">
      <w:pPr>
        <w:pStyle w:val="BodyTextIndent2"/>
        <w:ind w:left="3600"/>
        <w:rPr>
          <w:rFonts w:cs="Arial"/>
          <w:szCs w:val="24"/>
          <w:lang w:val="en-CA" w:bidi="ar-SA"/>
        </w:rPr>
      </w:pPr>
      <w:r>
        <w:rPr>
          <w:rFonts w:cs="Arial"/>
          <w:szCs w:val="24"/>
          <w:lang w:val="en-CA" w:bidi="ar-SA"/>
        </w:rPr>
        <w:t xml:space="preserve">Clinical correlates from </w:t>
      </w:r>
      <w:r>
        <w:rPr>
          <w:color w:val="000000"/>
          <w:sz w:val="27"/>
          <w:szCs w:val="27"/>
        </w:rPr>
        <w:t xml:space="preserve">Marina </w:t>
      </w:r>
      <w:proofErr w:type="spellStart"/>
      <w:r>
        <w:rPr>
          <w:color w:val="000000"/>
          <w:sz w:val="27"/>
          <w:szCs w:val="27"/>
        </w:rPr>
        <w:t>Salvadori</w:t>
      </w:r>
      <w:proofErr w:type="spellEnd"/>
      <w:r>
        <w:rPr>
          <w:color w:val="000000"/>
          <w:sz w:val="27"/>
          <w:szCs w:val="27"/>
        </w:rPr>
        <w:t xml:space="preserve"> MD</w:t>
      </w:r>
    </w:p>
    <w:p w:rsidR="0064377A" w:rsidRDefault="0064377A" w:rsidP="0064377A">
      <w:pPr>
        <w:pStyle w:val="BodyTextIndent2"/>
        <w:rPr>
          <w:rFonts w:cs="Arial"/>
          <w:szCs w:val="24"/>
          <w:lang w:val="en-CA" w:bidi="ar-SA"/>
        </w:rPr>
      </w:pPr>
      <w:r>
        <w:rPr>
          <w:rFonts w:cs="Arial"/>
          <w:szCs w:val="24"/>
          <w:lang w:val="en-CA" w:bidi="ar-SA"/>
        </w:rPr>
        <w:tab/>
      </w:r>
      <w:r>
        <w:rPr>
          <w:rFonts w:cs="Arial"/>
          <w:szCs w:val="24"/>
          <w:lang w:val="en-CA" w:bidi="ar-SA"/>
        </w:rPr>
        <w:tab/>
      </w:r>
      <w:r>
        <w:rPr>
          <w:rFonts w:cs="Arial"/>
          <w:szCs w:val="24"/>
          <w:lang w:val="en-CA" w:bidi="ar-SA"/>
        </w:rPr>
        <w:tab/>
      </w:r>
    </w:p>
    <w:p w:rsidR="0064377A" w:rsidRPr="0064377A" w:rsidRDefault="0064377A" w:rsidP="0064377A">
      <w:pPr>
        <w:rPr>
          <w:rFonts w:ascii="Garamond" w:hAnsi="Garamond"/>
          <w:b/>
          <w:color w:val="000000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>
        <w:rPr>
          <w:rFonts w:ascii="Garamond" w:hAnsi="Garamond"/>
          <w:color w:val="000000"/>
        </w:rPr>
        <w:tab/>
      </w:r>
      <w:r w:rsidRPr="0064377A">
        <w:rPr>
          <w:rFonts w:ascii="Garamond" w:hAnsi="Garamond"/>
          <w:b/>
          <w:color w:val="000000"/>
        </w:rPr>
        <w:t>Objectives:</w:t>
      </w:r>
    </w:p>
    <w:p w:rsidR="005D3B9A" w:rsidRPr="005D3B9A" w:rsidRDefault="005D3B9A" w:rsidP="005D3B9A">
      <w:pPr>
        <w:ind w:left="288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1.  </w:t>
      </w:r>
      <w:r w:rsidRPr="005D3B9A">
        <w:rPr>
          <w:rFonts w:ascii="Garamond" w:hAnsi="Garamond"/>
          <w:color w:val="000000"/>
        </w:rPr>
        <w:t xml:space="preserve">Identify why uncertainty of measurement is required for </w:t>
      </w:r>
      <w:proofErr w:type="spellStart"/>
      <w:r w:rsidRPr="005D3B9A">
        <w:rPr>
          <w:rFonts w:ascii="Garamond" w:hAnsi="Garamond"/>
          <w:color w:val="000000"/>
        </w:rPr>
        <w:t>qPCR</w:t>
      </w:r>
      <w:proofErr w:type="spellEnd"/>
      <w:r w:rsidRPr="005D3B9A">
        <w:rPr>
          <w:rFonts w:ascii="Garamond" w:hAnsi="Garamond"/>
          <w:color w:val="000000"/>
        </w:rPr>
        <w:t xml:space="preserve"> and how it is important clinically. </w:t>
      </w:r>
    </w:p>
    <w:p w:rsidR="005D3B9A" w:rsidRPr="005D3B9A" w:rsidRDefault="005D3B9A" w:rsidP="005D3B9A">
      <w:pPr>
        <w:ind w:left="288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2.</w:t>
      </w:r>
      <w:r w:rsidRPr="005D3B9A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 </w:t>
      </w:r>
      <w:r w:rsidRPr="005D3B9A">
        <w:rPr>
          <w:rFonts w:ascii="Garamond" w:hAnsi="Garamond"/>
          <w:color w:val="000000"/>
        </w:rPr>
        <w:t>Outline why you may be understating your uncertainty if don't account for ratios and why a "black box" approach is not always appropriate</w:t>
      </w:r>
      <w:proofErr w:type="gramStart"/>
      <w:r w:rsidRPr="005D3B9A">
        <w:rPr>
          <w:rFonts w:ascii="Garamond" w:hAnsi="Garamond"/>
          <w:color w:val="000000"/>
        </w:rPr>
        <w:t>..</w:t>
      </w:r>
      <w:proofErr w:type="gramEnd"/>
    </w:p>
    <w:p w:rsidR="005D3B9A" w:rsidRPr="005D3B9A" w:rsidRDefault="005D3B9A" w:rsidP="005D3B9A">
      <w:pPr>
        <w:ind w:left="2880"/>
        <w:rPr>
          <w:rFonts w:ascii="Garamond" w:hAnsi="Garamond"/>
          <w:color w:val="000000"/>
        </w:rPr>
      </w:pPr>
      <w:r w:rsidRPr="005D3B9A">
        <w:rPr>
          <w:rFonts w:ascii="Garamond" w:hAnsi="Garamond"/>
          <w:color w:val="000000"/>
        </w:rPr>
        <w:t>3</w:t>
      </w:r>
      <w:r>
        <w:rPr>
          <w:rFonts w:ascii="Garamond" w:hAnsi="Garamond"/>
          <w:color w:val="000000"/>
        </w:rPr>
        <w:t xml:space="preserve">. </w:t>
      </w:r>
      <w:r w:rsidRPr="005D3B9A">
        <w:rPr>
          <w:rFonts w:ascii="Garamond" w:hAnsi="Garamond"/>
          <w:color w:val="000000"/>
        </w:rPr>
        <w:t xml:space="preserve"> Present methods for UOM for </w:t>
      </w:r>
      <w:proofErr w:type="spellStart"/>
      <w:r w:rsidRPr="005D3B9A">
        <w:rPr>
          <w:rFonts w:ascii="Garamond" w:hAnsi="Garamond"/>
          <w:color w:val="000000"/>
        </w:rPr>
        <w:t>qPCR</w:t>
      </w:r>
      <w:proofErr w:type="spellEnd"/>
      <w:r w:rsidRPr="005D3B9A">
        <w:rPr>
          <w:rFonts w:ascii="Garamond" w:hAnsi="Garamond"/>
          <w:color w:val="000000"/>
        </w:rPr>
        <w:t xml:space="preserve"> (Box, Delta, </w:t>
      </w:r>
      <w:proofErr w:type="spellStart"/>
      <w:r w:rsidRPr="005D3B9A">
        <w:rPr>
          <w:rFonts w:ascii="Garamond" w:hAnsi="Garamond"/>
          <w:color w:val="000000"/>
        </w:rPr>
        <w:t>Fieller</w:t>
      </w:r>
      <w:proofErr w:type="spellEnd"/>
      <w:r w:rsidRPr="005D3B9A">
        <w:rPr>
          <w:rFonts w:ascii="Garamond" w:hAnsi="Garamond"/>
          <w:color w:val="000000"/>
        </w:rPr>
        <w:t xml:space="preserve">, </w:t>
      </w:r>
      <w:proofErr w:type="gramStart"/>
      <w:r w:rsidRPr="005D3B9A">
        <w:rPr>
          <w:rFonts w:ascii="Garamond" w:hAnsi="Garamond"/>
          <w:color w:val="000000"/>
        </w:rPr>
        <w:t>Bootstrap</w:t>
      </w:r>
      <w:proofErr w:type="gramEnd"/>
      <w:r w:rsidRPr="005D3B9A">
        <w:rPr>
          <w:rFonts w:ascii="Garamond" w:hAnsi="Garamond"/>
          <w:color w:val="000000"/>
        </w:rPr>
        <w:t>)</w:t>
      </w:r>
    </w:p>
    <w:p w:rsidR="005D3B9A" w:rsidRPr="005D3B9A" w:rsidRDefault="005D3B9A" w:rsidP="005D3B9A">
      <w:pPr>
        <w:ind w:left="288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4. </w:t>
      </w:r>
      <w:r w:rsidRPr="005D3B9A">
        <w:rPr>
          <w:rFonts w:ascii="Garamond" w:hAnsi="Garamond"/>
          <w:color w:val="000000"/>
        </w:rPr>
        <w:t xml:space="preserve"> Present for discussion: </w:t>
      </w:r>
      <w:r>
        <w:rPr>
          <w:rFonts w:ascii="Garamond" w:hAnsi="Garamond"/>
          <w:color w:val="000000"/>
        </w:rPr>
        <w:t>a</w:t>
      </w:r>
      <w:r w:rsidRPr="005D3B9A">
        <w:rPr>
          <w:rFonts w:ascii="Garamond" w:hAnsi="Garamond"/>
          <w:color w:val="000000"/>
        </w:rPr>
        <w:t xml:space="preserve">) The need for universal standards, </w:t>
      </w:r>
      <w:r>
        <w:rPr>
          <w:rFonts w:ascii="Garamond" w:hAnsi="Garamond"/>
          <w:color w:val="000000"/>
        </w:rPr>
        <w:t>b</w:t>
      </w:r>
      <w:r w:rsidRPr="005D3B9A">
        <w:rPr>
          <w:rFonts w:ascii="Garamond" w:hAnsi="Garamond"/>
          <w:color w:val="000000"/>
        </w:rPr>
        <w:t>) How actual patient samples may be advantageous in UOM</w:t>
      </w:r>
    </w:p>
    <w:p w:rsidR="00BA2EEA" w:rsidRPr="000E0FC9" w:rsidRDefault="00BA2EEA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</w:p>
    <w:p w:rsidR="00BA2EEA" w:rsidRPr="000E0FC9" w:rsidRDefault="00BA2EEA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</w:p>
    <w:p w:rsidR="00494A89" w:rsidRPr="008C711C" w:rsidRDefault="00BA2EEA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  <w:r w:rsidRPr="008C711C">
        <w:rPr>
          <w:rFonts w:cs="Arial"/>
          <w:bCs/>
          <w:lang w:val="pt-BR" w:bidi="ar-SA"/>
        </w:rPr>
        <w:t>12:</w:t>
      </w:r>
      <w:r w:rsidR="00494A89" w:rsidRPr="008C711C">
        <w:rPr>
          <w:rFonts w:cs="Arial"/>
          <w:bCs/>
          <w:lang w:val="pt-BR" w:bidi="ar-SA"/>
        </w:rPr>
        <w:t>15</w:t>
      </w:r>
      <w:r w:rsidRPr="008C711C">
        <w:rPr>
          <w:rFonts w:cs="Arial"/>
          <w:bCs/>
          <w:lang w:val="pt-BR" w:bidi="ar-SA"/>
        </w:rPr>
        <w:t>-1:</w:t>
      </w:r>
      <w:r w:rsidR="00611378" w:rsidRPr="008C711C">
        <w:rPr>
          <w:rFonts w:cs="Arial"/>
          <w:bCs/>
          <w:lang w:val="pt-BR" w:bidi="ar-SA"/>
        </w:rPr>
        <w:t>30</w:t>
      </w:r>
      <w:r w:rsidRPr="008C711C">
        <w:rPr>
          <w:rFonts w:cs="Arial"/>
          <w:bCs/>
          <w:lang w:val="pt-BR" w:bidi="ar-SA"/>
        </w:rPr>
        <w:t xml:space="preserve"> pm</w:t>
      </w:r>
      <w:r w:rsidRPr="008C711C">
        <w:rPr>
          <w:rFonts w:cs="Arial"/>
          <w:bCs/>
          <w:lang w:val="pt-BR" w:bidi="ar-SA"/>
        </w:rPr>
        <w:tab/>
      </w:r>
      <w:r w:rsidRPr="000E0FC9">
        <w:rPr>
          <w:rFonts w:cs="Arial"/>
          <w:bCs/>
          <w:lang w:val="pt-BR" w:bidi="ar-SA"/>
        </w:rPr>
        <w:tab/>
      </w:r>
      <w:r w:rsidRPr="000E0FC9">
        <w:rPr>
          <w:rFonts w:cs="Arial"/>
          <w:bCs/>
          <w:lang w:val="pt-BR" w:bidi="ar-SA"/>
        </w:rPr>
        <w:tab/>
      </w:r>
      <w:r w:rsidR="00494A89" w:rsidRPr="008C711C">
        <w:rPr>
          <w:rFonts w:cs="Arial"/>
          <w:b/>
          <w:bCs/>
          <w:lang w:val="pt-BR" w:bidi="ar-SA"/>
        </w:rPr>
        <w:t xml:space="preserve">Lunch  </w:t>
      </w:r>
      <w:r w:rsidR="00CA11BE" w:rsidRPr="008C711C">
        <w:rPr>
          <w:rFonts w:cs="Arial"/>
          <w:b/>
          <w:bCs/>
          <w:lang w:val="pt-BR" w:bidi="ar-SA"/>
        </w:rPr>
        <w:t>in the Gallery</w:t>
      </w:r>
    </w:p>
    <w:p w:rsidR="00494A89" w:rsidRPr="008C711C" w:rsidRDefault="00494A89" w:rsidP="00F0671E">
      <w:pPr>
        <w:pStyle w:val="BodyTextIndent2"/>
        <w:ind w:firstLine="0"/>
        <w:rPr>
          <w:rFonts w:cs="Arial"/>
          <w:bCs/>
          <w:lang w:val="pt-BR" w:bidi="ar-SA"/>
        </w:rPr>
      </w:pPr>
    </w:p>
    <w:p w:rsidR="00BA2EEA" w:rsidRPr="000E0FC9" w:rsidRDefault="00494A89" w:rsidP="00F0671E">
      <w:pPr>
        <w:pStyle w:val="BodyTextIndent2"/>
        <w:ind w:firstLine="0"/>
        <w:rPr>
          <w:rFonts w:cs="Arial"/>
          <w:bCs/>
          <w:lang w:val="pt-BR" w:bidi="ar-SA"/>
        </w:rPr>
      </w:pPr>
      <w:r w:rsidRPr="008C711C">
        <w:rPr>
          <w:rFonts w:cs="Arial"/>
          <w:bCs/>
          <w:lang w:val="pt-BR" w:bidi="ar-SA"/>
        </w:rPr>
        <w:t>12:30 1:30 pm</w:t>
      </w: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="00BA2EEA" w:rsidRPr="000E0FC9">
        <w:rPr>
          <w:rFonts w:cs="Arial"/>
          <w:b/>
          <w:bCs/>
          <w:lang w:val="pt-BR" w:bidi="ar-SA"/>
        </w:rPr>
        <w:t>NMG AGM</w:t>
      </w:r>
      <w:r w:rsidR="00570647" w:rsidRPr="000E0FC9">
        <w:rPr>
          <w:rFonts w:cs="Arial"/>
          <w:b/>
          <w:bCs/>
          <w:lang w:val="pt-BR" w:bidi="ar-SA"/>
        </w:rPr>
        <w:t xml:space="preserve"> (All participants are invited to attend)</w:t>
      </w:r>
    </w:p>
    <w:p w:rsidR="008237C2" w:rsidRPr="000E0FC9" w:rsidRDefault="00D7219C" w:rsidP="00F0671E">
      <w:pPr>
        <w:pStyle w:val="BodyTextIndent2"/>
        <w:ind w:firstLine="0"/>
        <w:rPr>
          <w:rFonts w:cs="Arial"/>
          <w:bCs/>
          <w:lang w:val="pt-BR" w:bidi="ar-SA"/>
        </w:rPr>
      </w:pP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Pr="000E0FC9">
        <w:rPr>
          <w:rFonts w:cs="Arial"/>
          <w:b/>
          <w:bCs/>
          <w:lang w:val="pt-BR" w:bidi="ar-SA"/>
        </w:rPr>
        <w:tab/>
      </w:r>
      <w:r w:rsidR="008C711C">
        <w:rPr>
          <w:rFonts w:cs="Arial"/>
          <w:bCs/>
          <w:lang w:val="pt-BR" w:bidi="ar-SA"/>
        </w:rPr>
        <w:t>Auditorium</w:t>
      </w:r>
      <w:r w:rsidR="008237C2" w:rsidRPr="000E0FC9">
        <w:rPr>
          <w:rFonts w:cs="Arial"/>
          <w:lang w:val="pt-BR" w:bidi="ar-SA"/>
        </w:rPr>
        <w:tab/>
      </w:r>
    </w:p>
    <w:p w:rsidR="008237C2" w:rsidRPr="000E0FC9" w:rsidRDefault="008237C2">
      <w:pPr>
        <w:pStyle w:val="BodyTextIndent2"/>
        <w:rPr>
          <w:rFonts w:cs="Arial"/>
          <w:lang w:val="pt-BR" w:bidi="ar-SA"/>
        </w:rPr>
      </w:pPr>
    </w:p>
    <w:p w:rsidR="00BA2EEA" w:rsidRPr="008C711C" w:rsidRDefault="00BA2EEA">
      <w:pPr>
        <w:pStyle w:val="BodyTextIndent2"/>
        <w:rPr>
          <w:rFonts w:cs="Arial"/>
          <w:lang w:val="pt-BR" w:bidi="ar-SA"/>
        </w:rPr>
      </w:pPr>
    </w:p>
    <w:p w:rsidR="008C711C" w:rsidRPr="008C711C" w:rsidRDefault="0068787E" w:rsidP="008C711C">
      <w:pPr>
        <w:ind w:left="2880" w:hanging="2880"/>
        <w:rPr>
          <w:rFonts w:ascii="Garamond" w:hAnsi="Garamond"/>
          <w:color w:val="000000"/>
        </w:rPr>
      </w:pPr>
      <w:r w:rsidRPr="008C711C">
        <w:rPr>
          <w:rFonts w:ascii="Garamond" w:hAnsi="Garamond" w:cs="Arial"/>
        </w:rPr>
        <w:t>1:3</w:t>
      </w:r>
      <w:r w:rsidR="0000592F" w:rsidRPr="008C711C">
        <w:rPr>
          <w:rFonts w:ascii="Garamond" w:hAnsi="Garamond" w:cs="Arial"/>
        </w:rPr>
        <w:t>0-</w:t>
      </w:r>
      <w:r w:rsidR="00980CBD" w:rsidRPr="008C711C">
        <w:rPr>
          <w:rFonts w:ascii="Garamond" w:hAnsi="Garamond" w:cs="Arial"/>
          <w:lang w:val="en-CA"/>
        </w:rPr>
        <w:t>2:00</w:t>
      </w:r>
      <w:r w:rsidR="00E2704C" w:rsidRPr="008C711C">
        <w:rPr>
          <w:rFonts w:ascii="Garamond" w:hAnsi="Garamond" w:cs="Arial"/>
        </w:rPr>
        <w:t xml:space="preserve"> </w:t>
      </w:r>
      <w:r w:rsidR="00980CBD" w:rsidRPr="008C711C">
        <w:rPr>
          <w:rFonts w:ascii="Garamond" w:hAnsi="Garamond" w:cs="Arial"/>
        </w:rPr>
        <w:t>pm</w:t>
      </w:r>
      <w:r w:rsidR="00980CBD" w:rsidRPr="008C711C">
        <w:rPr>
          <w:rFonts w:ascii="Garamond" w:hAnsi="Garamond" w:cs="Arial"/>
        </w:rPr>
        <w:tab/>
      </w:r>
      <w:r w:rsidR="008C711C" w:rsidRPr="008C711C">
        <w:rPr>
          <w:rFonts w:ascii="Garamond" w:hAnsi="Garamond" w:cs="Tahoma"/>
          <w:b/>
          <w:bCs/>
          <w:color w:val="000000"/>
        </w:rPr>
        <w:t>Results of the 2014 National Proficiency Test for 16SrRNA Gene Sequencing and/ or MALDI-TOF</w:t>
      </w:r>
    </w:p>
    <w:p w:rsidR="008C711C" w:rsidRPr="008C711C" w:rsidRDefault="008C711C" w:rsidP="008C711C">
      <w:pPr>
        <w:ind w:left="2880"/>
        <w:rPr>
          <w:rFonts w:ascii="Garamond" w:hAnsi="Garamond"/>
        </w:rPr>
      </w:pPr>
      <w:r w:rsidRPr="008C711C">
        <w:rPr>
          <w:rFonts w:ascii="Garamond" w:hAnsi="Garamond"/>
          <w:color w:val="000000"/>
        </w:rPr>
        <w:br/>
      </w:r>
      <w:r w:rsidRPr="008C711C">
        <w:rPr>
          <w:rFonts w:ascii="Garamond" w:hAnsi="Garamond" w:cs="Tahoma"/>
          <w:b/>
          <w:bCs/>
          <w:color w:val="000000"/>
        </w:rPr>
        <w:t>Speaker:</w:t>
      </w:r>
      <w:r>
        <w:rPr>
          <w:rFonts w:ascii="Garamond" w:hAnsi="Garamond" w:cs="Tahoma"/>
          <w:b/>
          <w:bCs/>
          <w:color w:val="000000"/>
        </w:rPr>
        <w:tab/>
      </w:r>
      <w:r w:rsidRPr="008C711C">
        <w:rPr>
          <w:rFonts w:ascii="Garamond" w:hAnsi="Garamond" w:cs="Tahoma"/>
          <w:color w:val="000000"/>
        </w:rPr>
        <w:t>Kathryn Bernard</w:t>
      </w:r>
    </w:p>
    <w:p w:rsidR="008C711C" w:rsidRPr="008C711C" w:rsidRDefault="008C711C" w:rsidP="008C711C">
      <w:pPr>
        <w:ind w:left="72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b/>
          <w:bCs/>
          <w:color w:val="000000"/>
        </w:rPr>
        <w:t>               </w:t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>
        <w:rPr>
          <w:rFonts w:ascii="Garamond" w:hAnsi="Garamond" w:cs="Tahoma"/>
          <w:b/>
          <w:bCs/>
          <w:color w:val="000000"/>
        </w:rPr>
        <w:tab/>
      </w:r>
      <w:r w:rsidRPr="008C711C">
        <w:rPr>
          <w:rFonts w:ascii="Garamond" w:hAnsi="Garamond" w:cs="Tahoma"/>
          <w:color w:val="000000"/>
        </w:rPr>
        <w:t>Head, Special Bacteriology</w:t>
      </w:r>
    </w:p>
    <w:p w:rsidR="008C711C" w:rsidRPr="008C711C" w:rsidRDefault="008C711C" w:rsidP="008C711C">
      <w:pPr>
        <w:ind w:left="3600" w:firstLine="72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color w:val="000000"/>
        </w:rPr>
        <w:t>National Microbiology Laboratory</w:t>
      </w:r>
    </w:p>
    <w:p w:rsidR="008C711C" w:rsidRPr="008C711C" w:rsidRDefault="008C711C" w:rsidP="008C711C">
      <w:pPr>
        <w:rPr>
          <w:rFonts w:ascii="Garamond" w:hAnsi="Garamond"/>
        </w:rPr>
      </w:pPr>
      <w:r w:rsidRPr="008C711C">
        <w:rPr>
          <w:rFonts w:ascii="Garamond" w:hAnsi="Garamond" w:cs="Tahoma"/>
          <w:color w:val="000000"/>
        </w:rPr>
        <w:t>                                                       </w:t>
      </w:r>
    </w:p>
    <w:p w:rsidR="008C711C" w:rsidRPr="008C711C" w:rsidRDefault="008C711C" w:rsidP="008C711C">
      <w:pPr>
        <w:ind w:left="288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b/>
          <w:bCs/>
          <w:color w:val="000000"/>
        </w:rPr>
        <w:t>Objectives</w:t>
      </w:r>
      <w:proofErr w:type="gramStart"/>
      <w:r w:rsidRPr="008C711C">
        <w:rPr>
          <w:rFonts w:ascii="Garamond" w:hAnsi="Garamond" w:cs="Tahoma"/>
          <w:b/>
          <w:bCs/>
          <w:color w:val="000000"/>
        </w:rPr>
        <w:t>:</w:t>
      </w:r>
      <w:proofErr w:type="gramEnd"/>
      <w:r w:rsidRPr="008C711C">
        <w:rPr>
          <w:rFonts w:ascii="Garamond" w:hAnsi="Garamond"/>
          <w:color w:val="000000"/>
        </w:rPr>
        <w:br/>
      </w:r>
      <w:r w:rsidRPr="008C711C">
        <w:rPr>
          <w:rFonts w:ascii="Garamond" w:hAnsi="Garamond" w:cs="Tahoma"/>
          <w:color w:val="000000"/>
        </w:rPr>
        <w:t xml:space="preserve">1.  Describe need for an external proficiency test for 16S </w:t>
      </w:r>
      <w:proofErr w:type="spellStart"/>
      <w:r w:rsidRPr="008C711C">
        <w:rPr>
          <w:rFonts w:ascii="Garamond" w:hAnsi="Garamond" w:cs="Tahoma"/>
          <w:color w:val="000000"/>
        </w:rPr>
        <w:t>rRNA</w:t>
      </w:r>
      <w:proofErr w:type="spellEnd"/>
      <w:r w:rsidRPr="008C711C">
        <w:rPr>
          <w:rFonts w:ascii="Garamond" w:hAnsi="Garamond" w:cs="Tahoma"/>
          <w:color w:val="000000"/>
        </w:rPr>
        <w:t xml:space="preserve"> gene sequencing and MALDI-TOF instrumentation</w:t>
      </w:r>
    </w:p>
    <w:p w:rsidR="008C711C" w:rsidRPr="008C711C" w:rsidRDefault="008C711C" w:rsidP="008C711C">
      <w:pPr>
        <w:ind w:left="288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color w:val="000000"/>
        </w:rPr>
        <w:t>2. Describe 4 bacteria selected for the panel associated with different degrees of complexity for accurate identification</w:t>
      </w:r>
    </w:p>
    <w:p w:rsidR="008C711C" w:rsidRPr="008C711C" w:rsidRDefault="008C711C" w:rsidP="008C711C">
      <w:pPr>
        <w:ind w:left="288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color w:val="000000"/>
        </w:rPr>
        <w:t>3. Present results by 35 participant laboratories for each of the 4 test bacteria, striated down by method</w:t>
      </w:r>
      <w:proofErr w:type="gramStart"/>
      <w:r w:rsidRPr="008C711C">
        <w:rPr>
          <w:rFonts w:ascii="Garamond" w:hAnsi="Garamond" w:cs="Tahoma"/>
          <w:color w:val="000000"/>
        </w:rPr>
        <w:t>;  nuances</w:t>
      </w:r>
      <w:proofErr w:type="gramEnd"/>
      <w:r w:rsidRPr="008C711C">
        <w:rPr>
          <w:rFonts w:ascii="Garamond" w:hAnsi="Garamond" w:cs="Tahoma"/>
          <w:color w:val="000000"/>
        </w:rPr>
        <w:t xml:space="preserve"> regarding use of both identification method will be reviewed.</w:t>
      </w:r>
    </w:p>
    <w:p w:rsidR="008C711C" w:rsidRPr="008C711C" w:rsidRDefault="008C711C" w:rsidP="008C711C">
      <w:pPr>
        <w:ind w:left="2160" w:firstLine="720"/>
        <w:rPr>
          <w:rFonts w:ascii="Garamond" w:hAnsi="Garamond"/>
          <w:color w:val="000000"/>
        </w:rPr>
      </w:pPr>
      <w:r w:rsidRPr="008C711C">
        <w:rPr>
          <w:rFonts w:ascii="Garamond" w:hAnsi="Garamond" w:cs="Tahoma"/>
          <w:color w:val="000000"/>
        </w:rPr>
        <w:t>4. Discuss next steps for proficiency testing</w:t>
      </w:r>
    </w:p>
    <w:p w:rsidR="00980CBD" w:rsidRPr="000E0FC9" w:rsidRDefault="00980CBD" w:rsidP="008C711C">
      <w:pPr>
        <w:pStyle w:val="BodyTextIndent2"/>
        <w:ind w:left="2880" w:hanging="2880"/>
        <w:rPr>
          <w:rFonts w:cs="Arial"/>
        </w:rPr>
      </w:pPr>
    </w:p>
    <w:p w:rsidR="00980CBD" w:rsidRPr="000E0FC9" w:rsidRDefault="00980CBD" w:rsidP="00E2704C">
      <w:pPr>
        <w:ind w:left="2880" w:hanging="2880"/>
        <w:rPr>
          <w:rFonts w:ascii="Garamond" w:hAnsi="Garamond" w:cs="Arial"/>
        </w:rPr>
      </w:pPr>
    </w:p>
    <w:p w:rsidR="000A7DE9" w:rsidRPr="000E0FC9" w:rsidRDefault="00980CBD" w:rsidP="00E2704C">
      <w:pPr>
        <w:ind w:left="2880" w:hanging="2880"/>
        <w:rPr>
          <w:rFonts w:ascii="Garamond" w:hAnsi="Garamond" w:cs="Arial"/>
          <w:b/>
        </w:rPr>
      </w:pPr>
      <w:r w:rsidRPr="008C711C">
        <w:rPr>
          <w:rFonts w:ascii="Garamond" w:hAnsi="Garamond" w:cs="Arial"/>
        </w:rPr>
        <w:t>2:00-3:30 pm</w:t>
      </w:r>
      <w:r w:rsidRPr="000E0FC9">
        <w:rPr>
          <w:rFonts w:ascii="Garamond" w:hAnsi="Garamond" w:cs="Arial"/>
          <w:b/>
        </w:rPr>
        <w:tab/>
      </w:r>
      <w:r w:rsidR="000A7DE9" w:rsidRPr="000E0FC9">
        <w:rPr>
          <w:rFonts w:ascii="Garamond" w:hAnsi="Garamond" w:cs="Arial"/>
          <w:b/>
        </w:rPr>
        <w:t>Trouble-shooting</w:t>
      </w:r>
      <w:r w:rsidR="008C711C">
        <w:rPr>
          <w:rFonts w:ascii="Garamond" w:hAnsi="Garamond" w:cs="Arial"/>
          <w:b/>
        </w:rPr>
        <w:t>/Interesting Cases</w:t>
      </w:r>
    </w:p>
    <w:p w:rsidR="00A419F5" w:rsidRPr="000E0FC9" w:rsidRDefault="00A419F5" w:rsidP="000A7DE9">
      <w:pPr>
        <w:pStyle w:val="BodyTextIndent2"/>
        <w:ind w:firstLine="0"/>
        <w:rPr>
          <w:rFonts w:cs="Arial"/>
          <w:lang w:bidi="ar-SA"/>
        </w:rPr>
      </w:pPr>
    </w:p>
    <w:p w:rsidR="00C90FD9" w:rsidRPr="000E0FC9" w:rsidRDefault="000A7DE9" w:rsidP="008E6C6E">
      <w:pPr>
        <w:pStyle w:val="BodyTextIndent2"/>
        <w:ind w:left="2880" w:firstLine="0"/>
        <w:rPr>
          <w:rFonts w:cs="Arial"/>
          <w:lang w:bidi="ar-SA"/>
        </w:rPr>
      </w:pPr>
      <w:r w:rsidRPr="000E0FC9">
        <w:rPr>
          <w:rFonts w:cs="Arial"/>
          <w:b/>
          <w:lang w:bidi="ar-SA"/>
        </w:rPr>
        <w:t>Chair:</w:t>
      </w:r>
      <w:r w:rsidR="008E6C6E" w:rsidRPr="000E0FC9">
        <w:rPr>
          <w:rFonts w:cs="Arial"/>
          <w:lang w:bidi="ar-SA"/>
        </w:rPr>
        <w:t xml:space="preserve">  </w:t>
      </w:r>
      <w:r w:rsidR="00A419F5" w:rsidRPr="000E0FC9">
        <w:rPr>
          <w:rFonts w:cs="Arial"/>
          <w:lang w:bidi="ar-SA"/>
        </w:rPr>
        <w:tab/>
      </w:r>
      <w:r w:rsidRPr="000E0FC9">
        <w:rPr>
          <w:rFonts w:cs="Arial"/>
          <w:lang w:bidi="ar-SA"/>
        </w:rPr>
        <w:t>Linda Chui, PhD</w:t>
      </w:r>
      <w:r w:rsidR="00A419F5" w:rsidRPr="000E0FC9">
        <w:rPr>
          <w:rFonts w:cs="Arial"/>
          <w:lang w:bidi="ar-SA"/>
        </w:rPr>
        <w:t>, ARMCCM</w:t>
      </w:r>
    </w:p>
    <w:p w:rsidR="00C90FD9" w:rsidRPr="000E0FC9" w:rsidRDefault="00096233" w:rsidP="00A419F5">
      <w:pPr>
        <w:pStyle w:val="BodyTextIndent2"/>
        <w:ind w:left="3600"/>
        <w:rPr>
          <w:rFonts w:cs="Arial"/>
          <w:lang w:bidi="ar-SA"/>
        </w:rPr>
      </w:pPr>
      <w:r w:rsidRPr="000E0FC9">
        <w:rPr>
          <w:rFonts w:cs="Arial"/>
          <w:lang w:bidi="ar-SA"/>
        </w:rPr>
        <w:t>Alberta Provincial Laboratory</w:t>
      </w:r>
    </w:p>
    <w:p w:rsidR="00C90FD9" w:rsidRPr="000E0FC9" w:rsidRDefault="00C90FD9" w:rsidP="00A419F5">
      <w:pPr>
        <w:pStyle w:val="BodyTextIndent2"/>
        <w:ind w:left="3600"/>
        <w:rPr>
          <w:rFonts w:cs="Arial"/>
          <w:lang w:bidi="ar-SA"/>
        </w:rPr>
      </w:pPr>
      <w:r w:rsidRPr="000E0FC9">
        <w:rPr>
          <w:rFonts w:cs="Arial"/>
          <w:lang w:bidi="ar-SA"/>
        </w:rPr>
        <w:t>Edmonton, AB</w:t>
      </w:r>
    </w:p>
    <w:p w:rsidR="000A7DE9" w:rsidRPr="000E0FC9" w:rsidRDefault="000A7DE9" w:rsidP="000A7DE9">
      <w:pPr>
        <w:pStyle w:val="BodyTextIndent2"/>
        <w:ind w:left="2880" w:firstLine="0"/>
        <w:rPr>
          <w:rFonts w:cs="Arial"/>
          <w:lang w:bidi="ar-SA"/>
        </w:rPr>
      </w:pPr>
    </w:p>
    <w:p w:rsidR="000A7DE9" w:rsidRPr="000E0FC9" w:rsidRDefault="000A7DE9" w:rsidP="00051774">
      <w:pPr>
        <w:pStyle w:val="BodyTextIndent2"/>
        <w:ind w:firstLine="0"/>
        <w:rPr>
          <w:rFonts w:cs="Arial"/>
          <w:b/>
          <w:bCs/>
          <w:lang w:val="en-CA" w:bidi="ar-SA"/>
        </w:rPr>
      </w:pPr>
    </w:p>
    <w:p w:rsidR="008237C2" w:rsidRDefault="000A7DE9" w:rsidP="00051774">
      <w:pPr>
        <w:pStyle w:val="BodyTextIndent2"/>
        <w:ind w:firstLine="0"/>
        <w:rPr>
          <w:rFonts w:cs="Arial"/>
          <w:b/>
          <w:bCs/>
          <w:lang w:bidi="ar-SA"/>
        </w:rPr>
      </w:pPr>
      <w:r w:rsidRPr="008C711C">
        <w:rPr>
          <w:rFonts w:cs="Arial"/>
          <w:bCs/>
          <w:lang w:val="en-CA" w:bidi="ar-SA"/>
        </w:rPr>
        <w:t>3:30 pm</w:t>
      </w:r>
      <w:r w:rsidRPr="000E0FC9">
        <w:rPr>
          <w:rFonts w:cs="Arial"/>
          <w:b/>
          <w:bCs/>
          <w:lang w:val="en-CA" w:bidi="ar-SA"/>
        </w:rPr>
        <w:tab/>
      </w:r>
      <w:r w:rsidRPr="000E0FC9">
        <w:rPr>
          <w:rFonts w:cs="Arial"/>
          <w:b/>
          <w:bCs/>
          <w:lang w:val="en-CA" w:bidi="ar-SA"/>
        </w:rPr>
        <w:tab/>
      </w:r>
      <w:r w:rsidRPr="000E0FC9">
        <w:rPr>
          <w:rFonts w:cs="Arial"/>
          <w:b/>
          <w:bCs/>
          <w:lang w:val="en-CA" w:bidi="ar-SA"/>
        </w:rPr>
        <w:tab/>
      </w:r>
      <w:r w:rsidR="008237C2" w:rsidRPr="000E0FC9">
        <w:rPr>
          <w:rFonts w:cs="Arial"/>
          <w:b/>
          <w:bCs/>
          <w:lang w:bidi="ar-SA"/>
        </w:rPr>
        <w:t>Official Close of Meeting</w:t>
      </w:r>
    </w:p>
    <w:p w:rsidR="00AB4966" w:rsidRDefault="00AB4966" w:rsidP="00051774">
      <w:pPr>
        <w:pStyle w:val="BodyTextIndent2"/>
        <w:ind w:firstLine="0"/>
        <w:rPr>
          <w:rFonts w:cs="Arial"/>
          <w:b/>
          <w:bCs/>
          <w:lang w:bidi="ar-SA"/>
        </w:rPr>
      </w:pPr>
    </w:p>
    <w:p w:rsidR="00AB4966" w:rsidRDefault="00AB4966" w:rsidP="00051774">
      <w:pPr>
        <w:pStyle w:val="BodyTextIndent2"/>
        <w:ind w:firstLine="0"/>
        <w:rPr>
          <w:rFonts w:cs="Arial"/>
          <w:b/>
          <w:bCs/>
          <w:lang w:bidi="ar-SA"/>
        </w:rPr>
      </w:pPr>
    </w:p>
    <w:p w:rsidR="00AB4966" w:rsidRPr="00AB4966" w:rsidRDefault="00AB4966" w:rsidP="00AB4966">
      <w:pPr>
        <w:pStyle w:val="BodyTextIndent2"/>
        <w:ind w:firstLine="0"/>
        <w:jc w:val="center"/>
        <w:rPr>
          <w:rFonts w:cs="Arial"/>
          <w:color w:val="76923C" w:themeColor="accent3" w:themeShade="BF"/>
          <w:lang w:bidi="ar-SA"/>
        </w:rPr>
      </w:pPr>
      <w:r w:rsidRPr="00AB4966">
        <w:rPr>
          <w:rFonts w:cs="Arial"/>
          <w:b/>
          <w:bCs/>
          <w:color w:val="76923C" w:themeColor="accent3" w:themeShade="BF"/>
          <w:lang w:bidi="ar-SA"/>
        </w:rPr>
        <w:t>The NMG would like to thank all of our Industry Sponsors and acknowledge a generous Educational Grant towards the meeting from CACMID.</w:t>
      </w:r>
    </w:p>
    <w:p w:rsidR="00D83D59" w:rsidRPr="000E0FC9" w:rsidRDefault="00D83D59" w:rsidP="004E1264">
      <w:pPr>
        <w:pStyle w:val="BodyTextIndent2"/>
        <w:ind w:firstLine="0"/>
        <w:rPr>
          <w:rFonts w:cs="Arial"/>
          <w:b/>
          <w:bCs/>
        </w:rPr>
      </w:pPr>
    </w:p>
    <w:sectPr w:rsidR="00D83D59" w:rsidRPr="000E0FC9" w:rsidSect="005D3B9A">
      <w:headerReference w:type="default" r:id="rId9"/>
      <w:footerReference w:type="default" r:id="rId10"/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3E" w:rsidRDefault="00651D3E">
      <w:r>
        <w:separator/>
      </w:r>
    </w:p>
  </w:endnote>
  <w:endnote w:type="continuationSeparator" w:id="0">
    <w:p w:rsidR="00651D3E" w:rsidRDefault="0065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C" w:rsidRDefault="00CC406C">
    <w:pPr>
      <w:pStyle w:val="Footer"/>
    </w:pPr>
    <w:r>
      <w:rPr>
        <w:rStyle w:val="PageNumber"/>
      </w:rPr>
      <w:tab/>
      <w:t xml:space="preserve">Page </w:t>
    </w:r>
    <w:r w:rsidR="00BB48E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B48ED">
      <w:rPr>
        <w:rStyle w:val="PageNumber"/>
      </w:rPr>
      <w:fldChar w:fldCharType="separate"/>
    </w:r>
    <w:r w:rsidR="009F6D88">
      <w:rPr>
        <w:rStyle w:val="PageNumber"/>
        <w:noProof/>
      </w:rPr>
      <w:t>1</w:t>
    </w:r>
    <w:r w:rsidR="00BB48ED">
      <w:rPr>
        <w:rStyle w:val="PageNumber"/>
      </w:rPr>
      <w:fldChar w:fldCharType="end"/>
    </w:r>
    <w:r>
      <w:rPr>
        <w:rStyle w:val="PageNumber"/>
      </w:rPr>
      <w:tab/>
    </w:r>
    <w:r w:rsidR="00BB48ED">
      <w:rPr>
        <w:rStyle w:val="PageNumber"/>
      </w:rPr>
      <w:fldChar w:fldCharType="begin"/>
    </w:r>
    <w:r>
      <w:rPr>
        <w:rStyle w:val="PageNumber"/>
      </w:rPr>
      <w:instrText xml:space="preserve"> DATE </w:instrText>
    </w:r>
    <w:r w:rsidR="00BB48ED">
      <w:rPr>
        <w:rStyle w:val="PageNumber"/>
      </w:rPr>
      <w:fldChar w:fldCharType="separate"/>
    </w:r>
    <w:r w:rsidR="00AB4966">
      <w:rPr>
        <w:rStyle w:val="PageNumber"/>
        <w:noProof/>
      </w:rPr>
      <w:t>2014/11/07</w:t>
    </w:r>
    <w:r w:rsidR="00BB48E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3E" w:rsidRDefault="00651D3E">
      <w:r>
        <w:separator/>
      </w:r>
    </w:p>
  </w:footnote>
  <w:footnote w:type="continuationSeparator" w:id="0">
    <w:p w:rsidR="00651D3E" w:rsidRDefault="0065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C" w:rsidRPr="00324A12" w:rsidRDefault="00CC406C" w:rsidP="00324A1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07D"/>
    <w:multiLevelType w:val="multilevel"/>
    <w:tmpl w:val="9CC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F5EC2"/>
    <w:multiLevelType w:val="hybridMultilevel"/>
    <w:tmpl w:val="3186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64E"/>
    <w:multiLevelType w:val="hybridMultilevel"/>
    <w:tmpl w:val="F4341032"/>
    <w:lvl w:ilvl="0" w:tplc="B38A6CEC">
      <w:start w:val="1"/>
      <w:numFmt w:val="decimal"/>
      <w:lvlText w:val="%1."/>
      <w:lvlJc w:val="left"/>
      <w:pPr>
        <w:ind w:left="3885" w:hanging="10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8400F1C"/>
    <w:multiLevelType w:val="multilevel"/>
    <w:tmpl w:val="BCBE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03F62"/>
    <w:multiLevelType w:val="hybridMultilevel"/>
    <w:tmpl w:val="4DE23972"/>
    <w:lvl w:ilvl="0" w:tplc="2542C022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D257C9D"/>
    <w:multiLevelType w:val="multilevel"/>
    <w:tmpl w:val="C41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44383"/>
    <w:multiLevelType w:val="hybridMultilevel"/>
    <w:tmpl w:val="6302DD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BF36ED9"/>
    <w:multiLevelType w:val="hybridMultilevel"/>
    <w:tmpl w:val="245072E4"/>
    <w:lvl w:ilvl="0" w:tplc="A57C0376">
      <w:start w:val="1"/>
      <w:numFmt w:val="decimal"/>
      <w:lvlText w:val="%1."/>
      <w:lvlJc w:val="left"/>
      <w:pPr>
        <w:ind w:left="3240" w:hanging="360"/>
      </w:pPr>
      <w:rPr>
        <w:rFonts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5F"/>
    <w:rsid w:val="0000592F"/>
    <w:rsid w:val="000129B5"/>
    <w:rsid w:val="00044077"/>
    <w:rsid w:val="00045A0C"/>
    <w:rsid w:val="00051774"/>
    <w:rsid w:val="0005279E"/>
    <w:rsid w:val="00052969"/>
    <w:rsid w:val="00053D7A"/>
    <w:rsid w:val="0005625D"/>
    <w:rsid w:val="000572A1"/>
    <w:rsid w:val="00057853"/>
    <w:rsid w:val="00067138"/>
    <w:rsid w:val="00071B60"/>
    <w:rsid w:val="00077EB1"/>
    <w:rsid w:val="00081254"/>
    <w:rsid w:val="000821BC"/>
    <w:rsid w:val="00096233"/>
    <w:rsid w:val="000A47A0"/>
    <w:rsid w:val="000A54E5"/>
    <w:rsid w:val="000A7DE9"/>
    <w:rsid w:val="000B16AD"/>
    <w:rsid w:val="000B2EDB"/>
    <w:rsid w:val="000B73B0"/>
    <w:rsid w:val="000D4F6A"/>
    <w:rsid w:val="000D7542"/>
    <w:rsid w:val="000E0FC9"/>
    <w:rsid w:val="000E653D"/>
    <w:rsid w:val="00102CB7"/>
    <w:rsid w:val="00106623"/>
    <w:rsid w:val="001134A1"/>
    <w:rsid w:val="00121F03"/>
    <w:rsid w:val="001226A5"/>
    <w:rsid w:val="00135D4B"/>
    <w:rsid w:val="00141875"/>
    <w:rsid w:val="00151588"/>
    <w:rsid w:val="00154065"/>
    <w:rsid w:val="00154910"/>
    <w:rsid w:val="001815F2"/>
    <w:rsid w:val="00186A63"/>
    <w:rsid w:val="00186C9E"/>
    <w:rsid w:val="00194509"/>
    <w:rsid w:val="00196E34"/>
    <w:rsid w:val="001A1463"/>
    <w:rsid w:val="001A5F95"/>
    <w:rsid w:val="001B2827"/>
    <w:rsid w:val="001C3F65"/>
    <w:rsid w:val="001D22C7"/>
    <w:rsid w:val="001D253B"/>
    <w:rsid w:val="001D5752"/>
    <w:rsid w:val="001D5EDA"/>
    <w:rsid w:val="001E1A64"/>
    <w:rsid w:val="001F3555"/>
    <w:rsid w:val="0020083A"/>
    <w:rsid w:val="002022C1"/>
    <w:rsid w:val="00204D70"/>
    <w:rsid w:val="00205F5E"/>
    <w:rsid w:val="0021066E"/>
    <w:rsid w:val="002167CC"/>
    <w:rsid w:val="0022334A"/>
    <w:rsid w:val="00242B25"/>
    <w:rsid w:val="0024387C"/>
    <w:rsid w:val="00244B8E"/>
    <w:rsid w:val="002507E0"/>
    <w:rsid w:val="002513E3"/>
    <w:rsid w:val="002569F6"/>
    <w:rsid w:val="00274CD6"/>
    <w:rsid w:val="00276BB2"/>
    <w:rsid w:val="00283B9E"/>
    <w:rsid w:val="00284533"/>
    <w:rsid w:val="00286584"/>
    <w:rsid w:val="0028773A"/>
    <w:rsid w:val="00291508"/>
    <w:rsid w:val="00293FF1"/>
    <w:rsid w:val="00297949"/>
    <w:rsid w:val="00297D1B"/>
    <w:rsid w:val="002C0AF6"/>
    <w:rsid w:val="002C0E42"/>
    <w:rsid w:val="002C6BAF"/>
    <w:rsid w:val="002D1239"/>
    <w:rsid w:val="002D405E"/>
    <w:rsid w:val="002E09C7"/>
    <w:rsid w:val="002E1D35"/>
    <w:rsid w:val="002F0C57"/>
    <w:rsid w:val="002F35E6"/>
    <w:rsid w:val="003017F9"/>
    <w:rsid w:val="003116F6"/>
    <w:rsid w:val="00311730"/>
    <w:rsid w:val="00312AFC"/>
    <w:rsid w:val="00323AE3"/>
    <w:rsid w:val="00323B97"/>
    <w:rsid w:val="0032471B"/>
    <w:rsid w:val="00324A12"/>
    <w:rsid w:val="00325B71"/>
    <w:rsid w:val="0033275F"/>
    <w:rsid w:val="0033359A"/>
    <w:rsid w:val="0033517F"/>
    <w:rsid w:val="0033526E"/>
    <w:rsid w:val="00335D09"/>
    <w:rsid w:val="00337212"/>
    <w:rsid w:val="00341187"/>
    <w:rsid w:val="003521E5"/>
    <w:rsid w:val="003578F1"/>
    <w:rsid w:val="00375A67"/>
    <w:rsid w:val="00383004"/>
    <w:rsid w:val="00387A45"/>
    <w:rsid w:val="0039165C"/>
    <w:rsid w:val="0039364F"/>
    <w:rsid w:val="00396A39"/>
    <w:rsid w:val="003A132B"/>
    <w:rsid w:val="003A3F23"/>
    <w:rsid w:val="003B0A6D"/>
    <w:rsid w:val="003B3719"/>
    <w:rsid w:val="003C3B73"/>
    <w:rsid w:val="003C4594"/>
    <w:rsid w:val="003D6129"/>
    <w:rsid w:val="003E04AF"/>
    <w:rsid w:val="003E10EC"/>
    <w:rsid w:val="00402ED6"/>
    <w:rsid w:val="004132D9"/>
    <w:rsid w:val="00415D5D"/>
    <w:rsid w:val="004220D6"/>
    <w:rsid w:val="004233A1"/>
    <w:rsid w:val="004303BD"/>
    <w:rsid w:val="004403B4"/>
    <w:rsid w:val="004417FB"/>
    <w:rsid w:val="00441E27"/>
    <w:rsid w:val="0044522F"/>
    <w:rsid w:val="004508FF"/>
    <w:rsid w:val="00455280"/>
    <w:rsid w:val="00464BF7"/>
    <w:rsid w:val="00466DEF"/>
    <w:rsid w:val="00477E8A"/>
    <w:rsid w:val="00482429"/>
    <w:rsid w:val="00490933"/>
    <w:rsid w:val="00494A89"/>
    <w:rsid w:val="00494EE2"/>
    <w:rsid w:val="0049532E"/>
    <w:rsid w:val="004A0722"/>
    <w:rsid w:val="004A3533"/>
    <w:rsid w:val="004B31EF"/>
    <w:rsid w:val="004B435C"/>
    <w:rsid w:val="004B713F"/>
    <w:rsid w:val="004C220A"/>
    <w:rsid w:val="004D08ED"/>
    <w:rsid w:val="004D0E8E"/>
    <w:rsid w:val="004D6614"/>
    <w:rsid w:val="004D7588"/>
    <w:rsid w:val="004E1264"/>
    <w:rsid w:val="004E3586"/>
    <w:rsid w:val="004E7B98"/>
    <w:rsid w:val="004F0A4E"/>
    <w:rsid w:val="004F44DB"/>
    <w:rsid w:val="00510C54"/>
    <w:rsid w:val="005128BC"/>
    <w:rsid w:val="00512F53"/>
    <w:rsid w:val="00515231"/>
    <w:rsid w:val="00524204"/>
    <w:rsid w:val="005330D9"/>
    <w:rsid w:val="0053573B"/>
    <w:rsid w:val="005367D9"/>
    <w:rsid w:val="00541CA2"/>
    <w:rsid w:val="00543CE1"/>
    <w:rsid w:val="005440D3"/>
    <w:rsid w:val="00547E04"/>
    <w:rsid w:val="005572FD"/>
    <w:rsid w:val="0056147F"/>
    <w:rsid w:val="00561643"/>
    <w:rsid w:val="005656B9"/>
    <w:rsid w:val="00570647"/>
    <w:rsid w:val="005711B5"/>
    <w:rsid w:val="00571E3D"/>
    <w:rsid w:val="00577F0C"/>
    <w:rsid w:val="0058351F"/>
    <w:rsid w:val="0058387C"/>
    <w:rsid w:val="00585DA9"/>
    <w:rsid w:val="00586442"/>
    <w:rsid w:val="00597C3C"/>
    <w:rsid w:val="005A256D"/>
    <w:rsid w:val="005A7491"/>
    <w:rsid w:val="005B6BE4"/>
    <w:rsid w:val="005B7A7F"/>
    <w:rsid w:val="005C0E87"/>
    <w:rsid w:val="005C5F42"/>
    <w:rsid w:val="005C6000"/>
    <w:rsid w:val="005C7446"/>
    <w:rsid w:val="005D3B9A"/>
    <w:rsid w:val="005D5427"/>
    <w:rsid w:val="005F08C7"/>
    <w:rsid w:val="005F3164"/>
    <w:rsid w:val="005F527D"/>
    <w:rsid w:val="00611378"/>
    <w:rsid w:val="00636A02"/>
    <w:rsid w:val="006376F0"/>
    <w:rsid w:val="0064185F"/>
    <w:rsid w:val="0064377A"/>
    <w:rsid w:val="00647C92"/>
    <w:rsid w:val="006502BC"/>
    <w:rsid w:val="00651D3E"/>
    <w:rsid w:val="00663CA8"/>
    <w:rsid w:val="00672A04"/>
    <w:rsid w:val="00680766"/>
    <w:rsid w:val="0068768B"/>
    <w:rsid w:val="0068787E"/>
    <w:rsid w:val="00687CDD"/>
    <w:rsid w:val="006A0061"/>
    <w:rsid w:val="006A1B7F"/>
    <w:rsid w:val="006A36CB"/>
    <w:rsid w:val="006A76D7"/>
    <w:rsid w:val="006B3CE6"/>
    <w:rsid w:val="006C08EC"/>
    <w:rsid w:val="006C1B79"/>
    <w:rsid w:val="006E5C4F"/>
    <w:rsid w:val="006E7EF4"/>
    <w:rsid w:val="006F6062"/>
    <w:rsid w:val="00701A6F"/>
    <w:rsid w:val="00703405"/>
    <w:rsid w:val="00705F33"/>
    <w:rsid w:val="00706CC0"/>
    <w:rsid w:val="00710BD2"/>
    <w:rsid w:val="00715D17"/>
    <w:rsid w:val="00725363"/>
    <w:rsid w:val="0074367C"/>
    <w:rsid w:val="007500B4"/>
    <w:rsid w:val="007557F8"/>
    <w:rsid w:val="007605E2"/>
    <w:rsid w:val="0077106C"/>
    <w:rsid w:val="00772358"/>
    <w:rsid w:val="007822B6"/>
    <w:rsid w:val="00790410"/>
    <w:rsid w:val="0079090F"/>
    <w:rsid w:val="00797E71"/>
    <w:rsid w:val="007A1270"/>
    <w:rsid w:val="007A2EE7"/>
    <w:rsid w:val="007A3DC4"/>
    <w:rsid w:val="007C3E6B"/>
    <w:rsid w:val="007C5498"/>
    <w:rsid w:val="007C7BFF"/>
    <w:rsid w:val="007D0341"/>
    <w:rsid w:val="007E061B"/>
    <w:rsid w:val="007E50A9"/>
    <w:rsid w:val="007E57EA"/>
    <w:rsid w:val="007F08AE"/>
    <w:rsid w:val="007F1E0A"/>
    <w:rsid w:val="007F2EE2"/>
    <w:rsid w:val="00814817"/>
    <w:rsid w:val="00816A4A"/>
    <w:rsid w:val="00821472"/>
    <w:rsid w:val="008217C3"/>
    <w:rsid w:val="00822897"/>
    <w:rsid w:val="00822FE7"/>
    <w:rsid w:val="008237C2"/>
    <w:rsid w:val="00825FE7"/>
    <w:rsid w:val="00831916"/>
    <w:rsid w:val="008362FF"/>
    <w:rsid w:val="008375ED"/>
    <w:rsid w:val="00861C76"/>
    <w:rsid w:val="00867038"/>
    <w:rsid w:val="008753DA"/>
    <w:rsid w:val="00875D7E"/>
    <w:rsid w:val="008815BA"/>
    <w:rsid w:val="00886A58"/>
    <w:rsid w:val="008929DF"/>
    <w:rsid w:val="00894D97"/>
    <w:rsid w:val="00895C37"/>
    <w:rsid w:val="008A23CD"/>
    <w:rsid w:val="008A74AA"/>
    <w:rsid w:val="008C133B"/>
    <w:rsid w:val="008C491A"/>
    <w:rsid w:val="008C711C"/>
    <w:rsid w:val="008D3E39"/>
    <w:rsid w:val="008D58F6"/>
    <w:rsid w:val="008E54BC"/>
    <w:rsid w:val="008E63DA"/>
    <w:rsid w:val="008E6549"/>
    <w:rsid w:val="008E6C6E"/>
    <w:rsid w:val="008F1FE3"/>
    <w:rsid w:val="008F5618"/>
    <w:rsid w:val="0090639F"/>
    <w:rsid w:val="00906F76"/>
    <w:rsid w:val="00927FEC"/>
    <w:rsid w:val="009301F6"/>
    <w:rsid w:val="00933725"/>
    <w:rsid w:val="0093514C"/>
    <w:rsid w:val="00937D7F"/>
    <w:rsid w:val="00941951"/>
    <w:rsid w:val="00943F14"/>
    <w:rsid w:val="00946A80"/>
    <w:rsid w:val="00950AD3"/>
    <w:rsid w:val="0095175D"/>
    <w:rsid w:val="009525D4"/>
    <w:rsid w:val="00957664"/>
    <w:rsid w:val="00963AC2"/>
    <w:rsid w:val="00963FE8"/>
    <w:rsid w:val="009670BE"/>
    <w:rsid w:val="00980C0B"/>
    <w:rsid w:val="00980CBD"/>
    <w:rsid w:val="00980FC3"/>
    <w:rsid w:val="009838BC"/>
    <w:rsid w:val="0098395E"/>
    <w:rsid w:val="009843AA"/>
    <w:rsid w:val="0098516A"/>
    <w:rsid w:val="00990E5C"/>
    <w:rsid w:val="00994B01"/>
    <w:rsid w:val="00996322"/>
    <w:rsid w:val="0099770D"/>
    <w:rsid w:val="009A2B6A"/>
    <w:rsid w:val="009A5D32"/>
    <w:rsid w:val="009B328E"/>
    <w:rsid w:val="009B6D1A"/>
    <w:rsid w:val="009D15A0"/>
    <w:rsid w:val="009D3528"/>
    <w:rsid w:val="009D59E0"/>
    <w:rsid w:val="009E0115"/>
    <w:rsid w:val="009E4AE2"/>
    <w:rsid w:val="009F09E8"/>
    <w:rsid w:val="009F4548"/>
    <w:rsid w:val="009F4F4A"/>
    <w:rsid w:val="009F67C5"/>
    <w:rsid w:val="009F6D88"/>
    <w:rsid w:val="00A00B15"/>
    <w:rsid w:val="00A0176D"/>
    <w:rsid w:val="00A0222C"/>
    <w:rsid w:val="00A060CF"/>
    <w:rsid w:val="00A06D37"/>
    <w:rsid w:val="00A0784B"/>
    <w:rsid w:val="00A1424F"/>
    <w:rsid w:val="00A16DB9"/>
    <w:rsid w:val="00A21616"/>
    <w:rsid w:val="00A21913"/>
    <w:rsid w:val="00A27AC9"/>
    <w:rsid w:val="00A27C42"/>
    <w:rsid w:val="00A37800"/>
    <w:rsid w:val="00A419F5"/>
    <w:rsid w:val="00A4622F"/>
    <w:rsid w:val="00A53BEA"/>
    <w:rsid w:val="00A544B3"/>
    <w:rsid w:val="00A61A5D"/>
    <w:rsid w:val="00A65427"/>
    <w:rsid w:val="00A745EA"/>
    <w:rsid w:val="00A87DE0"/>
    <w:rsid w:val="00A93B9C"/>
    <w:rsid w:val="00A974CD"/>
    <w:rsid w:val="00AA25E4"/>
    <w:rsid w:val="00AA426B"/>
    <w:rsid w:val="00AB4717"/>
    <w:rsid w:val="00AB4966"/>
    <w:rsid w:val="00AC7125"/>
    <w:rsid w:val="00AD6B32"/>
    <w:rsid w:val="00B01FF7"/>
    <w:rsid w:val="00B1199A"/>
    <w:rsid w:val="00B15745"/>
    <w:rsid w:val="00B15C19"/>
    <w:rsid w:val="00B15FC2"/>
    <w:rsid w:val="00B21BD1"/>
    <w:rsid w:val="00B3457C"/>
    <w:rsid w:val="00B36ECE"/>
    <w:rsid w:val="00B41F60"/>
    <w:rsid w:val="00B42FE4"/>
    <w:rsid w:val="00B53262"/>
    <w:rsid w:val="00B854A4"/>
    <w:rsid w:val="00B97EC5"/>
    <w:rsid w:val="00BA086D"/>
    <w:rsid w:val="00BA08E8"/>
    <w:rsid w:val="00BA2EEA"/>
    <w:rsid w:val="00BA631C"/>
    <w:rsid w:val="00BA635A"/>
    <w:rsid w:val="00BA677E"/>
    <w:rsid w:val="00BB48ED"/>
    <w:rsid w:val="00BB6981"/>
    <w:rsid w:val="00BB7337"/>
    <w:rsid w:val="00BC0FA9"/>
    <w:rsid w:val="00BC35A2"/>
    <w:rsid w:val="00BD3B42"/>
    <w:rsid w:val="00BD458A"/>
    <w:rsid w:val="00BE5718"/>
    <w:rsid w:val="00BE58A6"/>
    <w:rsid w:val="00BF1310"/>
    <w:rsid w:val="00BF5780"/>
    <w:rsid w:val="00BF77CA"/>
    <w:rsid w:val="00C03918"/>
    <w:rsid w:val="00C0453B"/>
    <w:rsid w:val="00C07030"/>
    <w:rsid w:val="00C22E90"/>
    <w:rsid w:val="00C25757"/>
    <w:rsid w:val="00C33554"/>
    <w:rsid w:val="00C3405F"/>
    <w:rsid w:val="00C356BA"/>
    <w:rsid w:val="00C43057"/>
    <w:rsid w:val="00C50E24"/>
    <w:rsid w:val="00C52BF5"/>
    <w:rsid w:val="00C53758"/>
    <w:rsid w:val="00C5778E"/>
    <w:rsid w:val="00C61A6D"/>
    <w:rsid w:val="00C63DA3"/>
    <w:rsid w:val="00C7301B"/>
    <w:rsid w:val="00C848DC"/>
    <w:rsid w:val="00C90FD9"/>
    <w:rsid w:val="00C955FA"/>
    <w:rsid w:val="00C95988"/>
    <w:rsid w:val="00C976E4"/>
    <w:rsid w:val="00CA11BE"/>
    <w:rsid w:val="00CA533A"/>
    <w:rsid w:val="00CA5852"/>
    <w:rsid w:val="00CB1D26"/>
    <w:rsid w:val="00CB5DB1"/>
    <w:rsid w:val="00CC406C"/>
    <w:rsid w:val="00CD1C7A"/>
    <w:rsid w:val="00CD38C4"/>
    <w:rsid w:val="00CD427A"/>
    <w:rsid w:val="00CD4599"/>
    <w:rsid w:val="00CD4720"/>
    <w:rsid w:val="00CE02E5"/>
    <w:rsid w:val="00CE202E"/>
    <w:rsid w:val="00CE206C"/>
    <w:rsid w:val="00CE231D"/>
    <w:rsid w:val="00D01D8D"/>
    <w:rsid w:val="00D04396"/>
    <w:rsid w:val="00D077AD"/>
    <w:rsid w:val="00D1788B"/>
    <w:rsid w:val="00D21C9B"/>
    <w:rsid w:val="00D24472"/>
    <w:rsid w:val="00D260E2"/>
    <w:rsid w:val="00D32A6A"/>
    <w:rsid w:val="00D35D2E"/>
    <w:rsid w:val="00D402A3"/>
    <w:rsid w:val="00D42BF1"/>
    <w:rsid w:val="00D51E4C"/>
    <w:rsid w:val="00D55F54"/>
    <w:rsid w:val="00D61C76"/>
    <w:rsid w:val="00D63618"/>
    <w:rsid w:val="00D641E2"/>
    <w:rsid w:val="00D700E6"/>
    <w:rsid w:val="00D7219C"/>
    <w:rsid w:val="00D817C6"/>
    <w:rsid w:val="00D83D59"/>
    <w:rsid w:val="00D8579C"/>
    <w:rsid w:val="00D87F71"/>
    <w:rsid w:val="00D91ACA"/>
    <w:rsid w:val="00D924C6"/>
    <w:rsid w:val="00D93FBF"/>
    <w:rsid w:val="00D97585"/>
    <w:rsid w:val="00DA1786"/>
    <w:rsid w:val="00DB2F08"/>
    <w:rsid w:val="00DC0A20"/>
    <w:rsid w:val="00DC7018"/>
    <w:rsid w:val="00DE6CB5"/>
    <w:rsid w:val="00DF429C"/>
    <w:rsid w:val="00DF5EC9"/>
    <w:rsid w:val="00E12FC0"/>
    <w:rsid w:val="00E21D34"/>
    <w:rsid w:val="00E22096"/>
    <w:rsid w:val="00E24F60"/>
    <w:rsid w:val="00E25EC3"/>
    <w:rsid w:val="00E2704C"/>
    <w:rsid w:val="00E2778D"/>
    <w:rsid w:val="00E330CD"/>
    <w:rsid w:val="00E37D68"/>
    <w:rsid w:val="00E40BA5"/>
    <w:rsid w:val="00E44EC4"/>
    <w:rsid w:val="00E45550"/>
    <w:rsid w:val="00E506CE"/>
    <w:rsid w:val="00E507FC"/>
    <w:rsid w:val="00E67F1C"/>
    <w:rsid w:val="00E73B78"/>
    <w:rsid w:val="00E81DF2"/>
    <w:rsid w:val="00E84B60"/>
    <w:rsid w:val="00E9030D"/>
    <w:rsid w:val="00E90EED"/>
    <w:rsid w:val="00EA7009"/>
    <w:rsid w:val="00EB0029"/>
    <w:rsid w:val="00EB00F1"/>
    <w:rsid w:val="00EB1615"/>
    <w:rsid w:val="00EC6949"/>
    <w:rsid w:val="00EF0A05"/>
    <w:rsid w:val="00EF333A"/>
    <w:rsid w:val="00EF5238"/>
    <w:rsid w:val="00EF5323"/>
    <w:rsid w:val="00F01A30"/>
    <w:rsid w:val="00F023E4"/>
    <w:rsid w:val="00F02D9A"/>
    <w:rsid w:val="00F0422A"/>
    <w:rsid w:val="00F0520B"/>
    <w:rsid w:val="00F05CCC"/>
    <w:rsid w:val="00F0671E"/>
    <w:rsid w:val="00F27072"/>
    <w:rsid w:val="00F30AEA"/>
    <w:rsid w:val="00F4538C"/>
    <w:rsid w:val="00F50491"/>
    <w:rsid w:val="00F57B55"/>
    <w:rsid w:val="00F635AF"/>
    <w:rsid w:val="00F66341"/>
    <w:rsid w:val="00F74455"/>
    <w:rsid w:val="00F7506F"/>
    <w:rsid w:val="00F76A20"/>
    <w:rsid w:val="00F81252"/>
    <w:rsid w:val="00F856E3"/>
    <w:rsid w:val="00FB579D"/>
    <w:rsid w:val="00FC65B5"/>
    <w:rsid w:val="00FD76EE"/>
    <w:rsid w:val="00FE60DB"/>
    <w:rsid w:val="00FF03AB"/>
    <w:rsid w:val="00FF06E6"/>
    <w:rsid w:val="00FF0B96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06C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77106C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0F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"/>
    <w:semiHidden/>
    <w:rsid w:val="0077106C"/>
    <w:pPr>
      <w:ind w:firstLine="720"/>
    </w:pPr>
    <w:rPr>
      <w:rFonts w:ascii="Garamond" w:hAnsi="Garamond"/>
      <w:szCs w:val="20"/>
      <w:lang w:bidi="he-IL"/>
    </w:rPr>
  </w:style>
  <w:style w:type="paragraph" w:styleId="Header">
    <w:name w:val="header"/>
    <w:basedOn w:val="Normal"/>
    <w:semiHidden/>
    <w:rsid w:val="00771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06C"/>
  </w:style>
  <w:style w:type="paragraph" w:styleId="BalloonText">
    <w:name w:val="Balloon Text"/>
    <w:basedOn w:val="Normal"/>
    <w:link w:val="BalloonTextChar"/>
    <w:uiPriority w:val="99"/>
    <w:semiHidden/>
    <w:unhideWhenUsed/>
    <w:rsid w:val="00C3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E1A64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rsid w:val="00663CA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aliases w:val=" Char Char"/>
    <w:link w:val="BodyTextIndent2"/>
    <w:semiHidden/>
    <w:rsid w:val="00387A45"/>
    <w:rPr>
      <w:rFonts w:ascii="Garamond" w:hAnsi="Garamond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D51E4C"/>
    <w:pPr>
      <w:ind w:left="720"/>
    </w:pPr>
  </w:style>
  <w:style w:type="character" w:styleId="Hyperlink">
    <w:name w:val="Hyperlink"/>
    <w:rsid w:val="00D83D59"/>
    <w:rPr>
      <w:color w:val="0000FF"/>
      <w:u w:val="single"/>
    </w:rPr>
  </w:style>
  <w:style w:type="character" w:styleId="Strong">
    <w:name w:val="Strong"/>
    <w:uiPriority w:val="22"/>
    <w:qFormat/>
    <w:rsid w:val="00D7219C"/>
    <w:rPr>
      <w:b/>
      <w:bCs/>
    </w:rPr>
  </w:style>
  <w:style w:type="paragraph" w:styleId="NormalWeb">
    <w:name w:val="Normal (Web)"/>
    <w:basedOn w:val="Normal"/>
    <w:uiPriority w:val="99"/>
    <w:unhideWhenUsed/>
    <w:rsid w:val="007822B6"/>
  </w:style>
  <w:style w:type="paragraph" w:styleId="NoSpacing">
    <w:name w:val="No Spacing"/>
    <w:uiPriority w:val="1"/>
    <w:qFormat/>
    <w:rsid w:val="003017F9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1D34"/>
    <w:rPr>
      <w:rFonts w:ascii="Myriad Pro Light" w:hAnsi="Myriad Pro Light"/>
      <w:color w:val="000000"/>
      <w:lang w:val="en-CA" w:eastAsia="en-CA"/>
    </w:rPr>
  </w:style>
  <w:style w:type="character" w:customStyle="1" w:styleId="apple-converted-space">
    <w:name w:val="apple-converted-space"/>
    <w:basedOn w:val="DefaultParagraphFont"/>
    <w:rsid w:val="00EF333A"/>
  </w:style>
  <w:style w:type="character" w:customStyle="1" w:styleId="PlainTextChar">
    <w:name w:val="Plain Text Char"/>
    <w:basedOn w:val="DefaultParagraphFont"/>
    <w:link w:val="PlainText"/>
    <w:uiPriority w:val="99"/>
    <w:rsid w:val="009A2B6A"/>
    <w:rPr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C0F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100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5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7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44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1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C7D3-7AFE-48A4-AB26-405A8B80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PROGRAM</vt:lpstr>
    </vt:vector>
  </TitlesOfParts>
  <Company>St. Joseph's Hospital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PROGRAM</dc:title>
  <dc:subject/>
  <dc:creator>apetrich</dc:creator>
  <cp:keywords/>
  <cp:lastModifiedBy>Astrid Petrich</cp:lastModifiedBy>
  <cp:revision>3</cp:revision>
  <cp:lastPrinted>2014-10-20T17:40:00Z</cp:lastPrinted>
  <dcterms:created xsi:type="dcterms:W3CDTF">2014-11-07T21:03:00Z</dcterms:created>
  <dcterms:modified xsi:type="dcterms:W3CDTF">2014-11-07T21:03:00Z</dcterms:modified>
</cp:coreProperties>
</file>